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6C9AB" w14:textId="77777777" w:rsidR="00350EF4" w:rsidRDefault="0040214C" w:rsidP="0040214C">
      <w:pPr>
        <w:sectPr w:rsidR="00350EF4" w:rsidSect="00350EF4">
          <w:headerReference w:type="default" r:id="rId9"/>
          <w:footerReference w:type="even" r:id="rId10"/>
          <w:footerReference w:type="default" r:id="rId11"/>
          <w:headerReference w:type="first" r:id="rId12"/>
          <w:footerReference w:type="first" r:id="rId13"/>
          <w:pgSz w:w="11906" w:h="16838"/>
          <w:pgMar w:top="2127" w:right="1440" w:bottom="1440" w:left="1440" w:header="737" w:footer="851" w:gutter="0"/>
          <w:cols w:space="708"/>
          <w:docGrid w:linePitch="360"/>
        </w:sectPr>
      </w:pPr>
      <w:r>
        <w:rPr>
          <w:noProof/>
          <w:lang w:val="en-AU" w:eastAsia="en-AU"/>
        </w:rPr>
        <mc:AlternateContent>
          <mc:Choice Requires="wps">
            <w:drawing>
              <wp:inline distT="0" distB="0" distL="0" distR="0" wp14:anchorId="5FA521FB" wp14:editId="5DFEAB78">
                <wp:extent cx="6453357" cy="3590925"/>
                <wp:effectExtent l="0" t="0" r="0" b="0"/>
                <wp:docPr id="1549410860" name="Text Box 2"/>
                <wp:cNvGraphicFramePr/>
                <a:graphic xmlns:a="http://schemas.openxmlformats.org/drawingml/2006/main">
                  <a:graphicData uri="http://schemas.microsoft.com/office/word/2010/wordprocessingShape">
                    <wps:wsp>
                      <wps:cNvSpPr txBox="1"/>
                      <wps:spPr>
                        <a:xfrm>
                          <a:off x="0" y="0"/>
                          <a:ext cx="6453357" cy="3590925"/>
                        </a:xfrm>
                        <a:prstGeom prst="rect">
                          <a:avLst/>
                        </a:prstGeom>
                        <a:noFill/>
                        <a:ln w="6350">
                          <a:noFill/>
                        </a:ln>
                      </wps:spPr>
                      <wps:txbx>
                        <w:txbxContent>
                          <w:p w14:paraId="77E1109E" w14:textId="77777777" w:rsidR="000B7269" w:rsidRDefault="000B7269" w:rsidP="0040214C">
                            <w:pPr>
                              <w:pStyle w:val="Title"/>
                              <w:jc w:val="center"/>
                              <w:rPr>
                                <w:lang w:val="en-US"/>
                              </w:rPr>
                            </w:pPr>
                          </w:p>
                          <w:p w14:paraId="4E438E97" w14:textId="33B4DA68" w:rsidR="000B7269" w:rsidRDefault="000B7269" w:rsidP="0040214C">
                            <w:pPr>
                              <w:pStyle w:val="Title"/>
                              <w:jc w:val="center"/>
                              <w:rPr>
                                <w:lang w:val="en-US"/>
                              </w:rPr>
                            </w:pPr>
                          </w:p>
                          <w:p w14:paraId="3C2BA644" w14:textId="0FD4085B" w:rsidR="000B7269" w:rsidRDefault="000B7269" w:rsidP="000B7269">
                            <w:pPr>
                              <w:rPr>
                                <w:lang w:val="en-US"/>
                              </w:rPr>
                            </w:pPr>
                          </w:p>
                          <w:p w14:paraId="54514341" w14:textId="432DD165" w:rsidR="000B7269" w:rsidRDefault="000B7269" w:rsidP="000B7269">
                            <w:pPr>
                              <w:rPr>
                                <w:lang w:val="en-US"/>
                              </w:rPr>
                            </w:pPr>
                          </w:p>
                          <w:p w14:paraId="4FC6FB4A" w14:textId="77777777" w:rsidR="000B7269" w:rsidRPr="000B7269" w:rsidRDefault="000B7269" w:rsidP="000B7269">
                            <w:pPr>
                              <w:rPr>
                                <w:lang w:val="en-US"/>
                              </w:rPr>
                            </w:pPr>
                          </w:p>
                          <w:p w14:paraId="5C8BA739" w14:textId="77777777" w:rsidR="000B7269" w:rsidRDefault="000B7269" w:rsidP="0040214C">
                            <w:pPr>
                              <w:pStyle w:val="Title"/>
                              <w:jc w:val="center"/>
                              <w:rPr>
                                <w:lang w:val="en-US"/>
                              </w:rPr>
                            </w:pPr>
                          </w:p>
                          <w:p w14:paraId="121C66C1" w14:textId="5EE04388" w:rsidR="000B7269" w:rsidRDefault="000B7269" w:rsidP="0040214C">
                            <w:pPr>
                              <w:pStyle w:val="Title"/>
                              <w:jc w:val="center"/>
                              <w:rPr>
                                <w:lang w:val="en-US"/>
                              </w:rPr>
                            </w:pPr>
                            <w:r>
                              <w:rPr>
                                <w:lang w:val="en-US"/>
                              </w:rPr>
                              <w:t>TAC – Part II Statement</w:t>
                            </w:r>
                          </w:p>
                          <w:p w14:paraId="669EA379" w14:textId="77777777" w:rsidR="000B7269" w:rsidRPr="0040214C" w:rsidRDefault="000B7269" w:rsidP="0040214C">
                            <w:pPr>
                              <w:pStyle w:val="Title"/>
                              <w:jc w:val="center"/>
                              <w:rPr>
                                <w:lang w:val="en-US"/>
                              </w:rPr>
                            </w:pPr>
                            <w:r>
                              <w:rPr>
                                <w:lang w:val="en-US"/>
                              </w:rPr>
                              <w:t xml:space="preserve">Under the </w:t>
                            </w:r>
                            <w:r w:rsidRPr="0040214C">
                              <w:rPr>
                                <w:i/>
                                <w:lang w:val="en-US"/>
                              </w:rPr>
                              <w:t>Freedom of Information Act 1982</w:t>
                            </w:r>
                          </w:p>
                          <w:p w14:paraId="6EF23CFC" w14:textId="77777777" w:rsidR="000B7269" w:rsidRPr="0040214C" w:rsidRDefault="000B7269" w:rsidP="0040214C">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A521FB" id="_x0000_t202" coordsize="21600,21600" o:spt="202" path="m,l,21600r21600,l21600,xe">
                <v:stroke joinstyle="miter"/>
                <v:path gradientshapeok="t" o:connecttype="rect"/>
              </v:shapetype>
              <v:shape id="Text Box 2" o:spid="_x0000_s1026" type="#_x0000_t202" style="width:508.15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" filled="f" stroked="f" strokeweight=".5pt">
                <v:textbox>
                  <w:txbxContent>
                    <w:p w14:paraId="77E1109E" w14:textId="77777777" w:rsidR="000B7269" w:rsidRDefault="000B7269" w:rsidP="0040214C">
                      <w:pPr>
                        <w:pStyle w:val="Title"/>
                        <w:jc w:val="center"/>
                        <w:rPr>
                          <w:lang w:val="en-US"/>
                        </w:rPr>
                      </w:pPr>
                    </w:p>
                    <w:p w14:paraId="4E438E97" w14:textId="33B4DA68" w:rsidR="000B7269" w:rsidRDefault="000B7269" w:rsidP="0040214C">
                      <w:pPr>
                        <w:pStyle w:val="Title"/>
                        <w:jc w:val="center"/>
                        <w:rPr>
                          <w:lang w:val="en-US"/>
                        </w:rPr>
                      </w:pPr>
                    </w:p>
                    <w:p w14:paraId="3C2BA644" w14:textId="0FD4085B" w:rsidR="000B7269" w:rsidRDefault="000B7269" w:rsidP="000B7269">
                      <w:pPr>
                        <w:rPr>
                          <w:lang w:val="en-US"/>
                        </w:rPr>
                      </w:pPr>
                    </w:p>
                    <w:p w14:paraId="54514341" w14:textId="432DD165" w:rsidR="000B7269" w:rsidRDefault="000B7269" w:rsidP="000B7269">
                      <w:pPr>
                        <w:rPr>
                          <w:lang w:val="en-US"/>
                        </w:rPr>
                      </w:pPr>
                    </w:p>
                    <w:p w14:paraId="4FC6FB4A" w14:textId="77777777" w:rsidR="000B7269" w:rsidRPr="000B7269" w:rsidRDefault="000B7269" w:rsidP="000B7269">
                      <w:pPr>
                        <w:rPr>
                          <w:lang w:val="en-US"/>
                        </w:rPr>
                      </w:pPr>
                    </w:p>
                    <w:p w14:paraId="5C8BA739" w14:textId="77777777" w:rsidR="000B7269" w:rsidRDefault="000B7269" w:rsidP="0040214C">
                      <w:pPr>
                        <w:pStyle w:val="Title"/>
                        <w:jc w:val="center"/>
                        <w:rPr>
                          <w:lang w:val="en-US"/>
                        </w:rPr>
                      </w:pPr>
                    </w:p>
                    <w:p w14:paraId="121C66C1" w14:textId="5EE04388" w:rsidR="000B7269" w:rsidRDefault="000B7269" w:rsidP="0040214C">
                      <w:pPr>
                        <w:pStyle w:val="Title"/>
                        <w:jc w:val="center"/>
                        <w:rPr>
                          <w:lang w:val="en-US"/>
                        </w:rPr>
                      </w:pPr>
                      <w:r>
                        <w:rPr>
                          <w:lang w:val="en-US"/>
                        </w:rPr>
                        <w:t>TAC – Part II Statement</w:t>
                      </w:r>
                    </w:p>
                    <w:p w14:paraId="669EA379" w14:textId="77777777" w:rsidR="000B7269" w:rsidRPr="0040214C" w:rsidRDefault="000B7269" w:rsidP="0040214C">
                      <w:pPr>
                        <w:pStyle w:val="Title"/>
                        <w:jc w:val="center"/>
                        <w:rPr>
                          <w:lang w:val="en-US"/>
                        </w:rPr>
                      </w:pPr>
                      <w:r>
                        <w:rPr>
                          <w:lang w:val="en-US"/>
                        </w:rPr>
                        <w:t xml:space="preserve">Under the </w:t>
                      </w:r>
                      <w:r w:rsidRPr="0040214C">
                        <w:rPr>
                          <w:i/>
                          <w:lang w:val="en-US"/>
                        </w:rPr>
                        <w:t>Freedom of Information Act 1982</w:t>
                      </w:r>
                    </w:p>
                    <w:p w14:paraId="6EF23CFC" w14:textId="77777777" w:rsidR="000B7269" w:rsidRPr="0040214C" w:rsidRDefault="000B7269" w:rsidP="0040214C">
                      <w:pPr>
                        <w:jc w:val="center"/>
                        <w:rPr>
                          <w:lang w:val="en-US"/>
                        </w:rPr>
                      </w:pPr>
                    </w:p>
                  </w:txbxContent>
                </v:textbox>
                <w10:anchorlock/>
              </v:shape>
            </w:pict>
          </mc:Fallback>
        </mc:AlternateContent>
      </w:r>
      <w:r>
        <w:br w:type="page"/>
      </w:r>
    </w:p>
    <w:sdt>
      <w:sdtPr>
        <w:rPr>
          <w:rFonts w:asciiTheme="minorHAnsi" w:eastAsiaTheme="minorHAnsi" w:hAnsiTheme="minorHAnsi" w:cstheme="minorBidi"/>
          <w:color w:val="auto"/>
          <w:kern w:val="2"/>
          <w:sz w:val="22"/>
          <w:szCs w:val="24"/>
          <w:lang w:val="en-GB"/>
          <w14:ligatures w14:val="standardContextual"/>
        </w:rPr>
        <w:id w:val="-2118817663"/>
        <w:docPartObj>
          <w:docPartGallery w:val="Table of Contents"/>
          <w:docPartUnique/>
        </w:docPartObj>
      </w:sdtPr>
      <w:sdtEndPr>
        <w:rPr>
          <w:b/>
          <w:bCs/>
          <w:noProof/>
        </w:rPr>
      </w:sdtEndPr>
      <w:sdtContent>
        <w:p w14:paraId="34226D18" w14:textId="298DD2C2" w:rsidR="0073726C" w:rsidRDefault="0073726C" w:rsidP="0073726C">
          <w:pPr>
            <w:pStyle w:val="TOCHeading"/>
          </w:pPr>
          <w:r>
            <w:t>Contents</w:t>
          </w:r>
        </w:p>
        <w:p w14:paraId="50895D4A" w14:textId="3EED9630" w:rsidR="001828BA" w:rsidRDefault="0073726C">
          <w:pPr>
            <w:pStyle w:val="TOC1"/>
            <w:tabs>
              <w:tab w:val="left" w:pos="440"/>
              <w:tab w:val="right" w:leader="dot" w:pos="9016"/>
            </w:tabs>
            <w:rPr>
              <w:rFonts w:eastAsiaTheme="minorEastAsia"/>
              <w:noProof/>
              <w:kern w:val="0"/>
              <w:szCs w:val="22"/>
              <w:lang w:val="en-AU" w:eastAsia="en-AU"/>
              <w14:ligatures w14:val="none"/>
            </w:rPr>
          </w:pPr>
          <w:r>
            <w:fldChar w:fldCharType="begin"/>
          </w:r>
          <w:r>
            <w:instrText xml:space="preserve"> TOC \o "1-3" \h \z \u </w:instrText>
          </w:r>
          <w:r>
            <w:fldChar w:fldCharType="separate"/>
          </w:r>
          <w:hyperlink w:anchor="_Toc163635898" w:history="1">
            <w:r w:rsidR="001828BA" w:rsidRPr="00001765">
              <w:rPr>
                <w:rStyle w:val="Hyperlink"/>
                <w:noProof/>
              </w:rPr>
              <w:t>1.</w:t>
            </w:r>
            <w:r w:rsidR="001828BA">
              <w:rPr>
                <w:rFonts w:eastAsiaTheme="minorEastAsia"/>
                <w:noProof/>
                <w:kern w:val="0"/>
                <w:szCs w:val="22"/>
                <w:lang w:val="en-AU" w:eastAsia="en-AU"/>
                <w14:ligatures w14:val="none"/>
              </w:rPr>
              <w:tab/>
            </w:r>
            <w:r w:rsidR="001828BA" w:rsidRPr="00001765">
              <w:rPr>
                <w:rStyle w:val="Hyperlink"/>
                <w:noProof/>
              </w:rPr>
              <w:t>Organisation and Functions</w:t>
            </w:r>
            <w:r w:rsidR="001828BA">
              <w:rPr>
                <w:noProof/>
                <w:webHidden/>
              </w:rPr>
              <w:tab/>
            </w:r>
            <w:r w:rsidR="001828BA">
              <w:rPr>
                <w:noProof/>
                <w:webHidden/>
              </w:rPr>
              <w:fldChar w:fldCharType="begin"/>
            </w:r>
            <w:r w:rsidR="001828BA">
              <w:rPr>
                <w:noProof/>
                <w:webHidden/>
              </w:rPr>
              <w:instrText xml:space="preserve"> PAGEREF _Toc163635898 \h </w:instrText>
            </w:r>
            <w:r w:rsidR="001828BA">
              <w:rPr>
                <w:noProof/>
                <w:webHidden/>
              </w:rPr>
            </w:r>
            <w:r w:rsidR="001828BA">
              <w:rPr>
                <w:noProof/>
                <w:webHidden/>
              </w:rPr>
              <w:fldChar w:fldCharType="separate"/>
            </w:r>
            <w:r w:rsidR="000B7269">
              <w:rPr>
                <w:noProof/>
                <w:webHidden/>
              </w:rPr>
              <w:t>2</w:t>
            </w:r>
            <w:r w:rsidR="001828BA">
              <w:rPr>
                <w:noProof/>
                <w:webHidden/>
              </w:rPr>
              <w:fldChar w:fldCharType="end"/>
            </w:r>
          </w:hyperlink>
        </w:p>
        <w:p w14:paraId="40CCCD0E" w14:textId="798C589D" w:rsidR="001828BA" w:rsidRDefault="000B7269">
          <w:pPr>
            <w:pStyle w:val="TOC2"/>
            <w:tabs>
              <w:tab w:val="right" w:leader="dot" w:pos="9016"/>
            </w:tabs>
            <w:rPr>
              <w:rFonts w:eastAsiaTheme="minorEastAsia"/>
              <w:noProof/>
              <w:kern w:val="0"/>
              <w:szCs w:val="22"/>
              <w:lang w:val="en-AU" w:eastAsia="en-AU"/>
              <w14:ligatures w14:val="none"/>
            </w:rPr>
          </w:pPr>
          <w:hyperlink w:anchor="_Toc163635899" w:history="1">
            <w:r w:rsidR="001828BA" w:rsidRPr="00001765">
              <w:rPr>
                <w:rStyle w:val="Hyperlink"/>
                <w:noProof/>
              </w:rPr>
              <w:t>Delivering</w:t>
            </w:r>
            <w:r w:rsidR="001828BA" w:rsidRPr="00001765">
              <w:rPr>
                <w:rStyle w:val="Hyperlink"/>
                <w:noProof/>
                <w:spacing w:val="-4"/>
              </w:rPr>
              <w:t xml:space="preserve"> </w:t>
            </w:r>
            <w:r w:rsidR="001828BA" w:rsidRPr="00001765">
              <w:rPr>
                <w:rStyle w:val="Hyperlink"/>
                <w:noProof/>
              </w:rPr>
              <w:t>benefits</w:t>
            </w:r>
            <w:r w:rsidR="001828BA">
              <w:rPr>
                <w:noProof/>
                <w:webHidden/>
              </w:rPr>
              <w:tab/>
            </w:r>
            <w:r w:rsidR="001828BA">
              <w:rPr>
                <w:noProof/>
                <w:webHidden/>
              </w:rPr>
              <w:fldChar w:fldCharType="begin"/>
            </w:r>
            <w:r w:rsidR="001828BA">
              <w:rPr>
                <w:noProof/>
                <w:webHidden/>
              </w:rPr>
              <w:instrText xml:space="preserve"> PAGEREF _Toc163635899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0BE35E84" w14:textId="16FB7F6E" w:rsidR="001828BA" w:rsidRDefault="000B7269">
          <w:pPr>
            <w:pStyle w:val="TOC2"/>
            <w:tabs>
              <w:tab w:val="right" w:leader="dot" w:pos="9016"/>
            </w:tabs>
            <w:rPr>
              <w:rFonts w:eastAsiaTheme="minorEastAsia"/>
              <w:noProof/>
              <w:kern w:val="0"/>
              <w:szCs w:val="22"/>
              <w:lang w:val="en-AU" w:eastAsia="en-AU"/>
              <w14:ligatures w14:val="none"/>
            </w:rPr>
          </w:pPr>
          <w:hyperlink w:anchor="_Toc163635900" w:history="1">
            <w:r w:rsidR="001828BA" w:rsidRPr="00001765">
              <w:rPr>
                <w:rStyle w:val="Hyperlink"/>
                <w:noProof/>
              </w:rPr>
              <w:t>Accident</w:t>
            </w:r>
            <w:r w:rsidR="001828BA" w:rsidRPr="00001765">
              <w:rPr>
                <w:rStyle w:val="Hyperlink"/>
                <w:noProof/>
                <w:spacing w:val="-5"/>
              </w:rPr>
              <w:t xml:space="preserve"> </w:t>
            </w:r>
            <w:r w:rsidR="001828BA" w:rsidRPr="00001765">
              <w:rPr>
                <w:rStyle w:val="Hyperlink"/>
                <w:noProof/>
              </w:rPr>
              <w:t>prevention</w:t>
            </w:r>
            <w:r w:rsidR="001828BA">
              <w:rPr>
                <w:noProof/>
                <w:webHidden/>
              </w:rPr>
              <w:tab/>
            </w:r>
            <w:r w:rsidR="001828BA">
              <w:rPr>
                <w:noProof/>
                <w:webHidden/>
              </w:rPr>
              <w:fldChar w:fldCharType="begin"/>
            </w:r>
            <w:r w:rsidR="001828BA">
              <w:rPr>
                <w:noProof/>
                <w:webHidden/>
              </w:rPr>
              <w:instrText xml:space="preserve"> PAGEREF _Toc163635900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2CADABEC" w14:textId="459A6573" w:rsidR="001828BA" w:rsidRDefault="000B7269">
          <w:pPr>
            <w:pStyle w:val="TOC2"/>
            <w:tabs>
              <w:tab w:val="right" w:leader="dot" w:pos="9016"/>
            </w:tabs>
            <w:rPr>
              <w:rFonts w:eastAsiaTheme="minorEastAsia"/>
              <w:noProof/>
              <w:kern w:val="0"/>
              <w:szCs w:val="22"/>
              <w:lang w:val="en-AU" w:eastAsia="en-AU"/>
              <w14:ligatures w14:val="none"/>
            </w:rPr>
          </w:pPr>
          <w:hyperlink w:anchor="_Toc163635901" w:history="1">
            <w:r w:rsidR="001828BA" w:rsidRPr="00001765">
              <w:rPr>
                <w:rStyle w:val="Hyperlink"/>
                <w:noProof/>
              </w:rPr>
              <w:t>Contact</w:t>
            </w:r>
            <w:r w:rsidR="001828BA" w:rsidRPr="00001765">
              <w:rPr>
                <w:rStyle w:val="Hyperlink"/>
                <w:noProof/>
                <w:spacing w:val="-2"/>
              </w:rPr>
              <w:t xml:space="preserve"> </w:t>
            </w:r>
            <w:r w:rsidR="001828BA" w:rsidRPr="00001765">
              <w:rPr>
                <w:rStyle w:val="Hyperlink"/>
                <w:noProof/>
              </w:rPr>
              <w:t>details</w:t>
            </w:r>
            <w:r w:rsidR="001828BA">
              <w:rPr>
                <w:noProof/>
                <w:webHidden/>
              </w:rPr>
              <w:tab/>
            </w:r>
            <w:r w:rsidR="001828BA">
              <w:rPr>
                <w:noProof/>
                <w:webHidden/>
              </w:rPr>
              <w:fldChar w:fldCharType="begin"/>
            </w:r>
            <w:r w:rsidR="001828BA">
              <w:rPr>
                <w:noProof/>
                <w:webHidden/>
              </w:rPr>
              <w:instrText xml:space="preserve"> PAGEREF _Toc163635901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1DA93888" w14:textId="6BC9383F" w:rsidR="001828BA" w:rsidRDefault="000B7269">
          <w:pPr>
            <w:pStyle w:val="TOC2"/>
            <w:tabs>
              <w:tab w:val="right" w:leader="dot" w:pos="9016"/>
            </w:tabs>
            <w:rPr>
              <w:rFonts w:eastAsiaTheme="minorEastAsia"/>
              <w:noProof/>
              <w:kern w:val="0"/>
              <w:szCs w:val="22"/>
              <w:lang w:val="en-AU" w:eastAsia="en-AU"/>
              <w14:ligatures w14:val="none"/>
            </w:rPr>
          </w:pPr>
          <w:hyperlink w:anchor="_Toc163635902" w:history="1">
            <w:r w:rsidR="001828BA" w:rsidRPr="00001765">
              <w:rPr>
                <w:rStyle w:val="Hyperlink"/>
                <w:noProof/>
              </w:rPr>
              <w:t>The</w:t>
            </w:r>
            <w:r w:rsidR="001828BA" w:rsidRPr="00001765">
              <w:rPr>
                <w:rStyle w:val="Hyperlink"/>
                <w:noProof/>
                <w:spacing w:val="-2"/>
              </w:rPr>
              <w:t xml:space="preserve"> </w:t>
            </w:r>
            <w:r w:rsidR="001828BA" w:rsidRPr="00001765">
              <w:rPr>
                <w:rStyle w:val="Hyperlink"/>
                <w:noProof/>
              </w:rPr>
              <w:t>Transport</w:t>
            </w:r>
            <w:r w:rsidR="001828BA" w:rsidRPr="00001765">
              <w:rPr>
                <w:rStyle w:val="Hyperlink"/>
                <w:noProof/>
                <w:spacing w:val="-3"/>
              </w:rPr>
              <w:t xml:space="preserve"> </w:t>
            </w:r>
            <w:r w:rsidR="001828BA" w:rsidRPr="00001765">
              <w:rPr>
                <w:rStyle w:val="Hyperlink"/>
                <w:noProof/>
              </w:rPr>
              <w:t>Accident</w:t>
            </w:r>
            <w:r w:rsidR="001828BA" w:rsidRPr="00001765">
              <w:rPr>
                <w:rStyle w:val="Hyperlink"/>
                <w:noProof/>
                <w:spacing w:val="-3"/>
              </w:rPr>
              <w:t xml:space="preserve"> </w:t>
            </w:r>
            <w:r w:rsidR="001828BA" w:rsidRPr="00001765">
              <w:rPr>
                <w:rStyle w:val="Hyperlink"/>
                <w:noProof/>
              </w:rPr>
              <w:t>legislations</w:t>
            </w:r>
            <w:r w:rsidR="001828BA" w:rsidRPr="00001765">
              <w:rPr>
                <w:rStyle w:val="Hyperlink"/>
                <w:noProof/>
                <w:spacing w:val="-2"/>
              </w:rPr>
              <w:t xml:space="preserve"> </w:t>
            </w:r>
            <w:r w:rsidR="001828BA" w:rsidRPr="00001765">
              <w:rPr>
                <w:rStyle w:val="Hyperlink"/>
                <w:noProof/>
              </w:rPr>
              <w:t>and</w:t>
            </w:r>
            <w:r w:rsidR="001828BA" w:rsidRPr="00001765">
              <w:rPr>
                <w:rStyle w:val="Hyperlink"/>
                <w:noProof/>
                <w:spacing w:val="-4"/>
              </w:rPr>
              <w:t xml:space="preserve"> </w:t>
            </w:r>
            <w:r w:rsidR="001828BA" w:rsidRPr="00001765">
              <w:rPr>
                <w:rStyle w:val="Hyperlink"/>
                <w:noProof/>
              </w:rPr>
              <w:t>regulations</w:t>
            </w:r>
            <w:r w:rsidR="001828BA">
              <w:rPr>
                <w:noProof/>
                <w:webHidden/>
              </w:rPr>
              <w:tab/>
            </w:r>
            <w:r w:rsidR="001828BA">
              <w:rPr>
                <w:noProof/>
                <w:webHidden/>
              </w:rPr>
              <w:fldChar w:fldCharType="begin"/>
            </w:r>
            <w:r w:rsidR="001828BA">
              <w:rPr>
                <w:noProof/>
                <w:webHidden/>
              </w:rPr>
              <w:instrText xml:space="preserve"> PAGEREF _Toc163635902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FEA6AEE" w14:textId="3C8EFD7B" w:rsidR="001828BA" w:rsidRDefault="000B7269">
          <w:pPr>
            <w:pStyle w:val="TOC3"/>
            <w:tabs>
              <w:tab w:val="right" w:leader="dot" w:pos="9016"/>
            </w:tabs>
            <w:rPr>
              <w:rFonts w:eastAsiaTheme="minorEastAsia"/>
              <w:noProof/>
              <w:kern w:val="0"/>
              <w:szCs w:val="22"/>
              <w:lang w:val="en-AU" w:eastAsia="en-AU"/>
              <w14:ligatures w14:val="none"/>
            </w:rPr>
          </w:pPr>
          <w:hyperlink w:anchor="_Toc163635903" w:history="1">
            <w:r w:rsidR="001828BA" w:rsidRPr="00001765">
              <w:rPr>
                <w:rStyle w:val="Hyperlink"/>
                <w:noProof/>
              </w:rPr>
              <w:t>The</w:t>
            </w:r>
            <w:r w:rsidR="001828BA" w:rsidRPr="00001765">
              <w:rPr>
                <w:rStyle w:val="Hyperlink"/>
                <w:noProof/>
                <w:spacing w:val="-2"/>
              </w:rPr>
              <w:t xml:space="preserve"> </w:t>
            </w:r>
            <w:r w:rsidR="001828BA" w:rsidRPr="00001765">
              <w:rPr>
                <w:rStyle w:val="Hyperlink"/>
                <w:noProof/>
              </w:rPr>
              <w:t>Legislation</w:t>
            </w:r>
            <w:r w:rsidR="001828BA">
              <w:rPr>
                <w:noProof/>
                <w:webHidden/>
              </w:rPr>
              <w:tab/>
            </w:r>
            <w:r w:rsidR="001828BA">
              <w:rPr>
                <w:noProof/>
                <w:webHidden/>
              </w:rPr>
              <w:fldChar w:fldCharType="begin"/>
            </w:r>
            <w:r w:rsidR="001828BA">
              <w:rPr>
                <w:noProof/>
                <w:webHidden/>
              </w:rPr>
              <w:instrText xml:space="preserve"> PAGEREF _Toc163635903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5F152F22" w14:textId="7B7AC4FE" w:rsidR="001828BA" w:rsidRDefault="000B7269">
          <w:pPr>
            <w:pStyle w:val="TOC3"/>
            <w:tabs>
              <w:tab w:val="right" w:leader="dot" w:pos="9016"/>
            </w:tabs>
            <w:rPr>
              <w:rFonts w:eastAsiaTheme="minorEastAsia"/>
              <w:noProof/>
              <w:kern w:val="0"/>
              <w:szCs w:val="22"/>
              <w:lang w:val="en-AU" w:eastAsia="en-AU"/>
              <w14:ligatures w14:val="none"/>
            </w:rPr>
          </w:pPr>
          <w:hyperlink w:anchor="_Toc163635904" w:history="1">
            <w:r w:rsidR="001828BA" w:rsidRPr="00001765">
              <w:rPr>
                <w:rStyle w:val="Hyperlink"/>
                <w:noProof/>
              </w:rPr>
              <w:t>The</w:t>
            </w:r>
            <w:r w:rsidR="001828BA" w:rsidRPr="00001765">
              <w:rPr>
                <w:rStyle w:val="Hyperlink"/>
                <w:noProof/>
                <w:spacing w:val="-2"/>
              </w:rPr>
              <w:t xml:space="preserve"> </w:t>
            </w:r>
            <w:r w:rsidR="001828BA" w:rsidRPr="00001765">
              <w:rPr>
                <w:rStyle w:val="Hyperlink"/>
                <w:noProof/>
              </w:rPr>
              <w:t>Regulations</w:t>
            </w:r>
            <w:r w:rsidR="001828BA">
              <w:rPr>
                <w:noProof/>
                <w:webHidden/>
              </w:rPr>
              <w:tab/>
            </w:r>
            <w:r w:rsidR="001828BA">
              <w:rPr>
                <w:noProof/>
                <w:webHidden/>
              </w:rPr>
              <w:fldChar w:fldCharType="begin"/>
            </w:r>
            <w:r w:rsidR="001828BA">
              <w:rPr>
                <w:noProof/>
                <w:webHidden/>
              </w:rPr>
              <w:instrText xml:space="preserve"> PAGEREF _Toc163635904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4ABE2329" w14:textId="6382A9B9" w:rsidR="001828BA" w:rsidRDefault="000B7269">
          <w:pPr>
            <w:pStyle w:val="TOC3"/>
            <w:tabs>
              <w:tab w:val="right" w:leader="dot" w:pos="9016"/>
            </w:tabs>
            <w:rPr>
              <w:rFonts w:eastAsiaTheme="minorEastAsia"/>
              <w:noProof/>
              <w:kern w:val="0"/>
              <w:szCs w:val="22"/>
              <w:lang w:val="en-AU" w:eastAsia="en-AU"/>
              <w14:ligatures w14:val="none"/>
            </w:rPr>
          </w:pPr>
          <w:hyperlink w:anchor="_Toc163635905" w:history="1">
            <w:r w:rsidR="001828BA" w:rsidRPr="00001765">
              <w:rPr>
                <w:rStyle w:val="Hyperlink"/>
                <w:noProof/>
              </w:rPr>
              <w:t>Acts</w:t>
            </w:r>
            <w:r w:rsidR="001828BA">
              <w:rPr>
                <w:noProof/>
                <w:webHidden/>
              </w:rPr>
              <w:tab/>
            </w:r>
            <w:r w:rsidR="001828BA">
              <w:rPr>
                <w:noProof/>
                <w:webHidden/>
              </w:rPr>
              <w:fldChar w:fldCharType="begin"/>
            </w:r>
            <w:r w:rsidR="001828BA">
              <w:rPr>
                <w:noProof/>
                <w:webHidden/>
              </w:rPr>
              <w:instrText xml:space="preserve"> PAGEREF _Toc163635905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B57C6BD" w14:textId="308638AD" w:rsidR="001828BA" w:rsidRDefault="000B7269">
          <w:pPr>
            <w:pStyle w:val="TOC2"/>
            <w:tabs>
              <w:tab w:val="right" w:leader="dot" w:pos="9016"/>
            </w:tabs>
            <w:rPr>
              <w:rFonts w:eastAsiaTheme="minorEastAsia"/>
              <w:noProof/>
              <w:kern w:val="0"/>
              <w:szCs w:val="22"/>
              <w:lang w:val="en-AU" w:eastAsia="en-AU"/>
              <w14:ligatures w14:val="none"/>
            </w:rPr>
          </w:pPr>
          <w:hyperlink w:anchor="_Toc163635906" w:history="1">
            <w:r w:rsidR="001828BA" w:rsidRPr="00001765">
              <w:rPr>
                <w:rStyle w:val="Hyperlink"/>
                <w:noProof/>
              </w:rPr>
              <w:t>Policies, Procedures and Guidelines</w:t>
            </w:r>
            <w:r w:rsidR="001828BA">
              <w:rPr>
                <w:noProof/>
                <w:webHidden/>
              </w:rPr>
              <w:tab/>
            </w:r>
            <w:r w:rsidR="001828BA">
              <w:rPr>
                <w:noProof/>
                <w:webHidden/>
              </w:rPr>
              <w:fldChar w:fldCharType="begin"/>
            </w:r>
            <w:r w:rsidR="001828BA">
              <w:rPr>
                <w:noProof/>
                <w:webHidden/>
              </w:rPr>
              <w:instrText xml:space="preserve"> PAGEREF _Toc163635906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170419C" w14:textId="301391DD" w:rsidR="001828BA" w:rsidRDefault="000B7269">
          <w:pPr>
            <w:pStyle w:val="TOC2"/>
            <w:tabs>
              <w:tab w:val="right" w:leader="dot" w:pos="9016"/>
            </w:tabs>
            <w:rPr>
              <w:rFonts w:eastAsiaTheme="minorEastAsia"/>
              <w:noProof/>
              <w:kern w:val="0"/>
              <w:szCs w:val="22"/>
              <w:lang w:val="en-AU" w:eastAsia="en-AU"/>
              <w14:ligatures w14:val="none"/>
            </w:rPr>
          </w:pPr>
          <w:hyperlink w:anchor="_Toc163635907" w:history="1">
            <w:r w:rsidR="001828BA" w:rsidRPr="00001765">
              <w:rPr>
                <w:rStyle w:val="Hyperlink"/>
                <w:noProof/>
              </w:rPr>
              <w:t>Organisational</w:t>
            </w:r>
            <w:r w:rsidR="001828BA" w:rsidRPr="00001765">
              <w:rPr>
                <w:rStyle w:val="Hyperlink"/>
                <w:noProof/>
                <w:spacing w:val="-6"/>
              </w:rPr>
              <w:t xml:space="preserve"> </w:t>
            </w:r>
            <w:r w:rsidR="001828BA" w:rsidRPr="00001765">
              <w:rPr>
                <w:rStyle w:val="Hyperlink"/>
                <w:noProof/>
              </w:rPr>
              <w:t>structure</w:t>
            </w:r>
            <w:r w:rsidR="001828BA">
              <w:rPr>
                <w:noProof/>
                <w:webHidden/>
              </w:rPr>
              <w:tab/>
            </w:r>
            <w:r w:rsidR="001828BA">
              <w:rPr>
                <w:noProof/>
                <w:webHidden/>
              </w:rPr>
              <w:fldChar w:fldCharType="begin"/>
            </w:r>
            <w:r w:rsidR="001828BA">
              <w:rPr>
                <w:noProof/>
                <w:webHidden/>
              </w:rPr>
              <w:instrText xml:space="preserve"> PAGEREF _Toc163635907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A91EEBC" w14:textId="2CD0BBE1" w:rsidR="001828BA" w:rsidRDefault="000B7269">
          <w:pPr>
            <w:pStyle w:val="TOC1"/>
            <w:tabs>
              <w:tab w:val="left" w:pos="440"/>
              <w:tab w:val="right" w:leader="dot" w:pos="9016"/>
            </w:tabs>
            <w:rPr>
              <w:rFonts w:eastAsiaTheme="minorEastAsia"/>
              <w:noProof/>
              <w:kern w:val="0"/>
              <w:szCs w:val="22"/>
              <w:lang w:val="en-AU" w:eastAsia="en-AU"/>
              <w14:ligatures w14:val="none"/>
            </w:rPr>
          </w:pPr>
          <w:hyperlink w:anchor="_Toc163635908" w:history="1">
            <w:r w:rsidR="001828BA" w:rsidRPr="00001765">
              <w:rPr>
                <w:rStyle w:val="Hyperlink"/>
                <w:noProof/>
              </w:rPr>
              <w:t>2.</w:t>
            </w:r>
            <w:r w:rsidR="001828BA">
              <w:rPr>
                <w:rFonts w:eastAsiaTheme="minorEastAsia"/>
                <w:noProof/>
                <w:kern w:val="0"/>
                <w:szCs w:val="22"/>
                <w:lang w:val="en-AU" w:eastAsia="en-AU"/>
                <w14:ligatures w14:val="none"/>
              </w:rPr>
              <w:tab/>
            </w:r>
            <w:r w:rsidR="001828BA" w:rsidRPr="00001765">
              <w:rPr>
                <w:rStyle w:val="Hyperlink"/>
                <w:noProof/>
              </w:rPr>
              <w:t>Categories</w:t>
            </w:r>
            <w:r w:rsidR="001828BA" w:rsidRPr="00001765">
              <w:rPr>
                <w:rStyle w:val="Hyperlink"/>
                <w:noProof/>
                <w:spacing w:val="-7"/>
              </w:rPr>
              <w:t xml:space="preserve"> </w:t>
            </w:r>
            <w:r w:rsidR="001828BA" w:rsidRPr="00001765">
              <w:rPr>
                <w:rStyle w:val="Hyperlink"/>
                <w:noProof/>
              </w:rPr>
              <w:t>of</w:t>
            </w:r>
            <w:r w:rsidR="001828BA" w:rsidRPr="00001765">
              <w:rPr>
                <w:rStyle w:val="Hyperlink"/>
                <w:noProof/>
                <w:spacing w:val="-6"/>
              </w:rPr>
              <w:t xml:space="preserve"> </w:t>
            </w:r>
            <w:r w:rsidR="001828BA" w:rsidRPr="00001765">
              <w:rPr>
                <w:rStyle w:val="Hyperlink"/>
                <w:noProof/>
              </w:rPr>
              <w:t>Documents</w:t>
            </w:r>
            <w:r w:rsidR="001828BA">
              <w:rPr>
                <w:noProof/>
                <w:webHidden/>
              </w:rPr>
              <w:tab/>
            </w:r>
            <w:r w:rsidR="001828BA">
              <w:rPr>
                <w:noProof/>
                <w:webHidden/>
              </w:rPr>
              <w:fldChar w:fldCharType="begin"/>
            </w:r>
            <w:r w:rsidR="001828BA">
              <w:rPr>
                <w:noProof/>
                <w:webHidden/>
              </w:rPr>
              <w:instrText xml:space="preserve"> PAGEREF _Toc163635908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4B80A63F" w14:textId="2F526FCF" w:rsidR="001828BA" w:rsidRDefault="000B7269">
          <w:pPr>
            <w:pStyle w:val="TOC1"/>
            <w:tabs>
              <w:tab w:val="left" w:pos="440"/>
              <w:tab w:val="right" w:leader="dot" w:pos="9016"/>
            </w:tabs>
            <w:rPr>
              <w:rFonts w:eastAsiaTheme="minorEastAsia"/>
              <w:noProof/>
              <w:kern w:val="0"/>
              <w:szCs w:val="22"/>
              <w:lang w:val="en-AU" w:eastAsia="en-AU"/>
              <w14:ligatures w14:val="none"/>
            </w:rPr>
          </w:pPr>
          <w:hyperlink w:anchor="_Toc163635909" w:history="1">
            <w:r w:rsidR="001828BA" w:rsidRPr="00001765">
              <w:rPr>
                <w:rStyle w:val="Hyperlink"/>
                <w:noProof/>
              </w:rPr>
              <w:t>3.</w:t>
            </w:r>
            <w:r w:rsidR="001828BA">
              <w:rPr>
                <w:rFonts w:eastAsiaTheme="minorEastAsia"/>
                <w:noProof/>
                <w:kern w:val="0"/>
                <w:szCs w:val="22"/>
                <w:lang w:val="en-AU" w:eastAsia="en-AU"/>
                <w14:ligatures w14:val="none"/>
              </w:rPr>
              <w:tab/>
            </w:r>
            <w:r w:rsidR="001828BA" w:rsidRPr="00001765">
              <w:rPr>
                <w:rStyle w:val="Hyperlink"/>
                <w:noProof/>
              </w:rPr>
              <w:t>Accessing</w:t>
            </w:r>
            <w:r w:rsidR="001828BA" w:rsidRPr="00001765">
              <w:rPr>
                <w:rStyle w:val="Hyperlink"/>
                <w:noProof/>
                <w:spacing w:val="-5"/>
              </w:rPr>
              <w:t xml:space="preserve"> </w:t>
            </w:r>
            <w:r w:rsidR="001828BA" w:rsidRPr="00001765">
              <w:rPr>
                <w:rStyle w:val="Hyperlink"/>
                <w:noProof/>
              </w:rPr>
              <w:t>Documents</w:t>
            </w:r>
            <w:r w:rsidR="001828BA" w:rsidRPr="00001765">
              <w:rPr>
                <w:rStyle w:val="Hyperlink"/>
                <w:noProof/>
                <w:spacing w:val="-5"/>
              </w:rPr>
              <w:t xml:space="preserve"> </w:t>
            </w:r>
            <w:r w:rsidR="001828BA" w:rsidRPr="00001765">
              <w:rPr>
                <w:rStyle w:val="Hyperlink"/>
                <w:noProof/>
              </w:rPr>
              <w:t>and</w:t>
            </w:r>
            <w:r w:rsidR="001828BA" w:rsidRPr="00001765">
              <w:rPr>
                <w:rStyle w:val="Hyperlink"/>
                <w:noProof/>
                <w:spacing w:val="-4"/>
              </w:rPr>
              <w:t xml:space="preserve"> </w:t>
            </w:r>
            <w:r w:rsidR="001828BA" w:rsidRPr="00001765">
              <w:rPr>
                <w:rStyle w:val="Hyperlink"/>
                <w:noProof/>
              </w:rPr>
              <w:t>Information</w:t>
            </w:r>
            <w:r w:rsidR="001828BA" w:rsidRPr="00001765">
              <w:rPr>
                <w:rStyle w:val="Hyperlink"/>
                <w:noProof/>
                <w:spacing w:val="-4"/>
              </w:rPr>
              <w:t xml:space="preserve"> </w:t>
            </w:r>
            <w:r w:rsidR="001828BA" w:rsidRPr="00001765">
              <w:rPr>
                <w:rStyle w:val="Hyperlink"/>
                <w:noProof/>
              </w:rPr>
              <w:t>from</w:t>
            </w:r>
            <w:r w:rsidR="001828BA" w:rsidRPr="00001765">
              <w:rPr>
                <w:rStyle w:val="Hyperlink"/>
                <w:noProof/>
                <w:spacing w:val="-4"/>
              </w:rPr>
              <w:t xml:space="preserve"> </w:t>
            </w:r>
            <w:r w:rsidR="001828BA" w:rsidRPr="00001765">
              <w:rPr>
                <w:rStyle w:val="Hyperlink"/>
                <w:noProof/>
              </w:rPr>
              <w:t>the</w:t>
            </w:r>
            <w:r w:rsidR="001828BA" w:rsidRPr="00001765">
              <w:rPr>
                <w:rStyle w:val="Hyperlink"/>
                <w:noProof/>
                <w:spacing w:val="-5"/>
              </w:rPr>
              <w:t xml:space="preserve"> </w:t>
            </w:r>
            <w:r w:rsidR="001828BA" w:rsidRPr="00001765">
              <w:rPr>
                <w:rStyle w:val="Hyperlink"/>
                <w:noProof/>
              </w:rPr>
              <w:t>TAC</w:t>
            </w:r>
            <w:r w:rsidR="001828BA">
              <w:rPr>
                <w:noProof/>
                <w:webHidden/>
              </w:rPr>
              <w:tab/>
            </w:r>
            <w:r w:rsidR="001828BA">
              <w:rPr>
                <w:noProof/>
                <w:webHidden/>
              </w:rPr>
              <w:fldChar w:fldCharType="begin"/>
            </w:r>
            <w:r w:rsidR="001828BA">
              <w:rPr>
                <w:noProof/>
                <w:webHidden/>
              </w:rPr>
              <w:instrText xml:space="preserve"> PAGEREF _Toc163635909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217693C8" w14:textId="4CF632A8" w:rsidR="001828BA" w:rsidRDefault="000B7269">
          <w:pPr>
            <w:pStyle w:val="TOC2"/>
            <w:tabs>
              <w:tab w:val="right" w:leader="dot" w:pos="9016"/>
            </w:tabs>
            <w:rPr>
              <w:rFonts w:eastAsiaTheme="minorEastAsia"/>
              <w:noProof/>
              <w:kern w:val="0"/>
              <w:szCs w:val="22"/>
              <w:lang w:val="en-AU" w:eastAsia="en-AU"/>
              <w14:ligatures w14:val="none"/>
            </w:rPr>
          </w:pPr>
          <w:hyperlink w:anchor="_Toc163635910" w:history="1">
            <w:r w:rsidR="001828BA" w:rsidRPr="00001765">
              <w:rPr>
                <w:rStyle w:val="Hyperlink"/>
                <w:noProof/>
              </w:rPr>
              <w:t>Freedom</w:t>
            </w:r>
            <w:r w:rsidR="001828BA" w:rsidRPr="00001765">
              <w:rPr>
                <w:rStyle w:val="Hyperlink"/>
                <w:noProof/>
                <w:spacing w:val="-4"/>
              </w:rPr>
              <w:t xml:space="preserve"> </w:t>
            </w:r>
            <w:r w:rsidR="001828BA" w:rsidRPr="00001765">
              <w:rPr>
                <w:rStyle w:val="Hyperlink"/>
                <w:noProof/>
              </w:rPr>
              <w:t>of</w:t>
            </w:r>
            <w:r w:rsidR="001828BA" w:rsidRPr="00001765">
              <w:rPr>
                <w:rStyle w:val="Hyperlink"/>
                <w:noProof/>
                <w:spacing w:val="-1"/>
              </w:rPr>
              <w:t xml:space="preserve"> </w:t>
            </w:r>
            <w:r w:rsidR="001828BA" w:rsidRPr="00001765">
              <w:rPr>
                <w:rStyle w:val="Hyperlink"/>
                <w:noProof/>
              </w:rPr>
              <w:t>Information</w:t>
            </w:r>
            <w:r w:rsidR="001828BA">
              <w:rPr>
                <w:noProof/>
                <w:webHidden/>
              </w:rPr>
              <w:tab/>
            </w:r>
            <w:r w:rsidR="001828BA">
              <w:rPr>
                <w:noProof/>
                <w:webHidden/>
              </w:rPr>
              <w:fldChar w:fldCharType="begin"/>
            </w:r>
            <w:r w:rsidR="001828BA">
              <w:rPr>
                <w:noProof/>
                <w:webHidden/>
              </w:rPr>
              <w:instrText xml:space="preserve"> PAGEREF _Toc163635910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5D1031C7" w14:textId="1AE5EF04" w:rsidR="001828BA" w:rsidRDefault="000B7269">
          <w:pPr>
            <w:pStyle w:val="TOC2"/>
            <w:tabs>
              <w:tab w:val="right" w:leader="dot" w:pos="9016"/>
            </w:tabs>
            <w:rPr>
              <w:rFonts w:eastAsiaTheme="minorEastAsia"/>
              <w:noProof/>
              <w:kern w:val="0"/>
              <w:szCs w:val="22"/>
              <w:lang w:val="en-AU" w:eastAsia="en-AU"/>
              <w14:ligatures w14:val="none"/>
            </w:rPr>
          </w:pPr>
          <w:hyperlink w:anchor="_Toc163635911" w:history="1">
            <w:r w:rsidR="001828BA" w:rsidRPr="00001765">
              <w:rPr>
                <w:rStyle w:val="Hyperlink"/>
                <w:noProof/>
              </w:rPr>
              <w:t>Release of Information (free of charge)</w:t>
            </w:r>
            <w:r w:rsidR="001828BA">
              <w:rPr>
                <w:noProof/>
                <w:webHidden/>
              </w:rPr>
              <w:tab/>
            </w:r>
            <w:r w:rsidR="001828BA">
              <w:rPr>
                <w:noProof/>
                <w:webHidden/>
              </w:rPr>
              <w:fldChar w:fldCharType="begin"/>
            </w:r>
            <w:r w:rsidR="001828BA">
              <w:rPr>
                <w:noProof/>
                <w:webHidden/>
              </w:rPr>
              <w:instrText xml:space="preserve"> PAGEREF _Toc163635911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51527C21" w14:textId="18D5C44F" w:rsidR="001828BA" w:rsidRDefault="000B7269">
          <w:pPr>
            <w:pStyle w:val="TOC2"/>
            <w:tabs>
              <w:tab w:val="right" w:leader="dot" w:pos="9016"/>
            </w:tabs>
            <w:rPr>
              <w:rFonts w:eastAsiaTheme="minorEastAsia"/>
              <w:noProof/>
              <w:kern w:val="0"/>
              <w:szCs w:val="22"/>
              <w:lang w:val="en-AU" w:eastAsia="en-AU"/>
              <w14:ligatures w14:val="none"/>
            </w:rPr>
          </w:pPr>
          <w:hyperlink w:anchor="_Toc163635912" w:history="1">
            <w:r w:rsidR="001828BA" w:rsidRPr="00001765">
              <w:rPr>
                <w:rStyle w:val="Hyperlink"/>
                <w:noProof/>
              </w:rPr>
              <w:t>Subpoenas</w:t>
            </w:r>
            <w:r w:rsidR="001828BA">
              <w:rPr>
                <w:noProof/>
                <w:webHidden/>
              </w:rPr>
              <w:tab/>
            </w:r>
            <w:r w:rsidR="001828BA">
              <w:rPr>
                <w:noProof/>
                <w:webHidden/>
              </w:rPr>
              <w:fldChar w:fldCharType="begin"/>
            </w:r>
            <w:r w:rsidR="001828BA">
              <w:rPr>
                <w:noProof/>
                <w:webHidden/>
              </w:rPr>
              <w:instrText xml:space="preserve"> PAGEREF _Toc163635912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6470D9D9" w14:textId="26A85A25" w:rsidR="001828BA" w:rsidRDefault="000B7269">
          <w:pPr>
            <w:pStyle w:val="TOC2"/>
            <w:tabs>
              <w:tab w:val="right" w:leader="dot" w:pos="9016"/>
            </w:tabs>
            <w:rPr>
              <w:rFonts w:eastAsiaTheme="minorEastAsia"/>
              <w:noProof/>
              <w:kern w:val="0"/>
              <w:szCs w:val="22"/>
              <w:lang w:val="en-AU" w:eastAsia="en-AU"/>
              <w14:ligatures w14:val="none"/>
            </w:rPr>
          </w:pPr>
          <w:hyperlink w:anchor="_Toc163635913" w:history="1">
            <w:r w:rsidR="001828BA" w:rsidRPr="00001765">
              <w:rPr>
                <w:rStyle w:val="Hyperlink"/>
                <w:noProof/>
              </w:rPr>
              <w:t>Privacy</w:t>
            </w:r>
            <w:r w:rsidR="001828BA">
              <w:rPr>
                <w:noProof/>
                <w:webHidden/>
              </w:rPr>
              <w:tab/>
            </w:r>
            <w:r w:rsidR="001828BA">
              <w:rPr>
                <w:noProof/>
                <w:webHidden/>
              </w:rPr>
              <w:fldChar w:fldCharType="begin"/>
            </w:r>
            <w:r w:rsidR="001828BA">
              <w:rPr>
                <w:noProof/>
                <w:webHidden/>
              </w:rPr>
              <w:instrText xml:space="preserve"> PAGEREF _Toc163635913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58624E32" w14:textId="7109D484" w:rsidR="001828BA" w:rsidRDefault="000B7269">
          <w:pPr>
            <w:pStyle w:val="TOC1"/>
            <w:tabs>
              <w:tab w:val="left" w:pos="440"/>
              <w:tab w:val="right" w:leader="dot" w:pos="9016"/>
            </w:tabs>
            <w:rPr>
              <w:rFonts w:eastAsiaTheme="minorEastAsia"/>
              <w:noProof/>
              <w:kern w:val="0"/>
              <w:szCs w:val="22"/>
              <w:lang w:val="en-AU" w:eastAsia="en-AU"/>
              <w14:ligatures w14:val="none"/>
            </w:rPr>
          </w:pPr>
          <w:hyperlink w:anchor="_Toc163635914" w:history="1">
            <w:r w:rsidR="001828BA" w:rsidRPr="00001765">
              <w:rPr>
                <w:rStyle w:val="Hyperlink"/>
                <w:noProof/>
              </w:rPr>
              <w:t>4.</w:t>
            </w:r>
            <w:r w:rsidR="001828BA">
              <w:rPr>
                <w:rFonts w:eastAsiaTheme="minorEastAsia"/>
                <w:noProof/>
                <w:kern w:val="0"/>
                <w:szCs w:val="22"/>
                <w:lang w:val="en-AU" w:eastAsia="en-AU"/>
                <w14:ligatures w14:val="none"/>
              </w:rPr>
              <w:tab/>
            </w:r>
            <w:r w:rsidR="001828BA" w:rsidRPr="00001765">
              <w:rPr>
                <w:rStyle w:val="Hyperlink"/>
                <w:noProof/>
              </w:rPr>
              <w:t>Publications, Public Reports &amp; Statistics</w:t>
            </w:r>
            <w:r w:rsidR="001828BA">
              <w:rPr>
                <w:noProof/>
                <w:webHidden/>
              </w:rPr>
              <w:tab/>
            </w:r>
            <w:r w:rsidR="001828BA">
              <w:rPr>
                <w:noProof/>
                <w:webHidden/>
              </w:rPr>
              <w:fldChar w:fldCharType="begin"/>
            </w:r>
            <w:r w:rsidR="001828BA">
              <w:rPr>
                <w:noProof/>
                <w:webHidden/>
              </w:rPr>
              <w:instrText xml:space="preserve"> PAGEREF _Toc163635914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4E5EB160" w14:textId="7D777F49" w:rsidR="001828BA" w:rsidRDefault="000B7269">
          <w:pPr>
            <w:pStyle w:val="TOC2"/>
            <w:tabs>
              <w:tab w:val="right" w:leader="dot" w:pos="9016"/>
            </w:tabs>
            <w:rPr>
              <w:rFonts w:eastAsiaTheme="minorEastAsia"/>
              <w:noProof/>
              <w:kern w:val="0"/>
              <w:szCs w:val="22"/>
              <w:lang w:val="en-AU" w:eastAsia="en-AU"/>
              <w14:ligatures w14:val="none"/>
            </w:rPr>
          </w:pPr>
          <w:hyperlink w:anchor="_Toc163635915" w:history="1">
            <w:r w:rsidR="001828BA" w:rsidRPr="00001765">
              <w:rPr>
                <w:rStyle w:val="Hyperlink"/>
                <w:noProof/>
              </w:rPr>
              <w:t>Information Brochures and publications</w:t>
            </w:r>
            <w:r w:rsidR="001828BA">
              <w:rPr>
                <w:noProof/>
                <w:webHidden/>
              </w:rPr>
              <w:tab/>
            </w:r>
            <w:r w:rsidR="001828BA">
              <w:rPr>
                <w:noProof/>
                <w:webHidden/>
              </w:rPr>
              <w:fldChar w:fldCharType="begin"/>
            </w:r>
            <w:r w:rsidR="001828BA">
              <w:rPr>
                <w:noProof/>
                <w:webHidden/>
              </w:rPr>
              <w:instrText xml:space="preserve"> PAGEREF _Toc163635915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21C78838" w14:textId="79BAB86F" w:rsidR="001828BA" w:rsidRDefault="000B7269">
          <w:pPr>
            <w:pStyle w:val="TOC2"/>
            <w:tabs>
              <w:tab w:val="right" w:leader="dot" w:pos="9016"/>
            </w:tabs>
            <w:rPr>
              <w:rFonts w:eastAsiaTheme="minorEastAsia"/>
              <w:noProof/>
              <w:kern w:val="0"/>
              <w:szCs w:val="22"/>
              <w:lang w:val="en-AU" w:eastAsia="en-AU"/>
              <w14:ligatures w14:val="none"/>
            </w:rPr>
          </w:pPr>
          <w:hyperlink w:anchor="_Toc163635916" w:history="1">
            <w:r w:rsidR="001828BA" w:rsidRPr="00001765">
              <w:rPr>
                <w:rStyle w:val="Hyperlink"/>
                <w:noProof/>
              </w:rPr>
              <w:t>Road</w:t>
            </w:r>
            <w:r w:rsidR="001828BA" w:rsidRPr="00001765">
              <w:rPr>
                <w:rStyle w:val="Hyperlink"/>
                <w:noProof/>
                <w:spacing w:val="-2"/>
              </w:rPr>
              <w:t xml:space="preserve"> </w:t>
            </w:r>
            <w:r w:rsidR="001828BA" w:rsidRPr="00001765">
              <w:rPr>
                <w:rStyle w:val="Hyperlink"/>
                <w:noProof/>
              </w:rPr>
              <w:t>Safety</w:t>
            </w:r>
            <w:r w:rsidR="001828BA">
              <w:rPr>
                <w:noProof/>
                <w:webHidden/>
              </w:rPr>
              <w:tab/>
            </w:r>
            <w:r w:rsidR="001828BA">
              <w:rPr>
                <w:noProof/>
                <w:webHidden/>
              </w:rPr>
              <w:fldChar w:fldCharType="begin"/>
            </w:r>
            <w:r w:rsidR="001828BA">
              <w:rPr>
                <w:noProof/>
                <w:webHidden/>
              </w:rPr>
              <w:instrText xml:space="preserve"> PAGEREF _Toc163635916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EC185BC" w14:textId="11DECDB9" w:rsidR="001828BA" w:rsidRDefault="000B7269">
          <w:pPr>
            <w:pStyle w:val="TOC3"/>
            <w:tabs>
              <w:tab w:val="right" w:leader="dot" w:pos="9016"/>
            </w:tabs>
            <w:rPr>
              <w:rFonts w:eastAsiaTheme="minorEastAsia"/>
              <w:noProof/>
              <w:kern w:val="0"/>
              <w:szCs w:val="22"/>
              <w:lang w:val="en-AU" w:eastAsia="en-AU"/>
              <w14:ligatures w14:val="none"/>
            </w:rPr>
          </w:pPr>
          <w:hyperlink w:anchor="_Toc163635917" w:history="1">
            <w:r w:rsidR="001828BA" w:rsidRPr="00001765">
              <w:rPr>
                <w:rStyle w:val="Hyperlink"/>
                <w:noProof/>
              </w:rPr>
              <w:t>Victorian road safety strategy:</w:t>
            </w:r>
            <w:r w:rsidR="001828BA">
              <w:rPr>
                <w:noProof/>
                <w:webHidden/>
              </w:rPr>
              <w:tab/>
            </w:r>
            <w:r w:rsidR="001828BA">
              <w:rPr>
                <w:noProof/>
                <w:webHidden/>
              </w:rPr>
              <w:fldChar w:fldCharType="begin"/>
            </w:r>
            <w:r w:rsidR="001828BA">
              <w:rPr>
                <w:noProof/>
                <w:webHidden/>
              </w:rPr>
              <w:instrText xml:space="preserve"> PAGEREF _Toc163635917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613482BE" w14:textId="7117DCE4" w:rsidR="001828BA" w:rsidRDefault="000B7269">
          <w:pPr>
            <w:pStyle w:val="TOC3"/>
            <w:tabs>
              <w:tab w:val="right" w:leader="dot" w:pos="9016"/>
            </w:tabs>
            <w:rPr>
              <w:rFonts w:eastAsiaTheme="minorEastAsia"/>
              <w:noProof/>
              <w:kern w:val="0"/>
              <w:szCs w:val="22"/>
              <w:lang w:val="en-AU" w:eastAsia="en-AU"/>
              <w14:ligatures w14:val="none"/>
            </w:rPr>
          </w:pPr>
          <w:hyperlink w:anchor="_Toc163635918" w:history="1">
            <w:r w:rsidR="001828BA" w:rsidRPr="00001765">
              <w:rPr>
                <w:rStyle w:val="Hyperlink"/>
                <w:noProof/>
              </w:rPr>
              <w:t>Surveys and Research reports:</w:t>
            </w:r>
            <w:r w:rsidR="001828BA">
              <w:rPr>
                <w:noProof/>
                <w:webHidden/>
              </w:rPr>
              <w:tab/>
            </w:r>
            <w:r w:rsidR="001828BA">
              <w:rPr>
                <w:noProof/>
                <w:webHidden/>
              </w:rPr>
              <w:fldChar w:fldCharType="begin"/>
            </w:r>
            <w:r w:rsidR="001828BA">
              <w:rPr>
                <w:noProof/>
                <w:webHidden/>
              </w:rPr>
              <w:instrText xml:space="preserve"> PAGEREF _Toc163635918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3688A032" w14:textId="05FFDF02" w:rsidR="001828BA" w:rsidRDefault="000B7269">
          <w:pPr>
            <w:pStyle w:val="TOC2"/>
            <w:tabs>
              <w:tab w:val="right" w:leader="dot" w:pos="9016"/>
            </w:tabs>
            <w:rPr>
              <w:rFonts w:eastAsiaTheme="minorEastAsia"/>
              <w:noProof/>
              <w:kern w:val="0"/>
              <w:szCs w:val="22"/>
              <w:lang w:val="en-AU" w:eastAsia="en-AU"/>
              <w14:ligatures w14:val="none"/>
            </w:rPr>
          </w:pPr>
          <w:hyperlink w:anchor="_Toc163635919" w:history="1">
            <w:r w:rsidR="001828BA" w:rsidRPr="00001765">
              <w:rPr>
                <w:rStyle w:val="Hyperlink"/>
                <w:noProof/>
              </w:rPr>
              <w:t>Statistics</w:t>
            </w:r>
            <w:r w:rsidR="001828BA">
              <w:rPr>
                <w:noProof/>
                <w:webHidden/>
              </w:rPr>
              <w:tab/>
            </w:r>
            <w:r w:rsidR="001828BA">
              <w:rPr>
                <w:noProof/>
                <w:webHidden/>
              </w:rPr>
              <w:fldChar w:fldCharType="begin"/>
            </w:r>
            <w:r w:rsidR="001828BA">
              <w:rPr>
                <w:noProof/>
                <w:webHidden/>
              </w:rPr>
              <w:instrText xml:space="preserve"> PAGEREF _Toc163635919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32766A98" w14:textId="5BDDCD7C" w:rsidR="001828BA" w:rsidRDefault="000B7269">
          <w:pPr>
            <w:pStyle w:val="TOC3"/>
            <w:tabs>
              <w:tab w:val="right" w:leader="dot" w:pos="9016"/>
            </w:tabs>
            <w:rPr>
              <w:rFonts w:eastAsiaTheme="minorEastAsia"/>
              <w:noProof/>
              <w:kern w:val="0"/>
              <w:szCs w:val="22"/>
              <w:lang w:val="en-AU" w:eastAsia="en-AU"/>
              <w14:ligatures w14:val="none"/>
            </w:rPr>
          </w:pPr>
          <w:hyperlink w:anchor="_Toc163635920" w:history="1">
            <w:r w:rsidR="001828BA" w:rsidRPr="00001765">
              <w:rPr>
                <w:rStyle w:val="Hyperlink"/>
                <w:noProof/>
                <w:lang w:val="en-US"/>
              </w:rPr>
              <w:t>Statistics by Topic</w:t>
            </w:r>
            <w:r w:rsidR="001828BA">
              <w:rPr>
                <w:noProof/>
                <w:webHidden/>
              </w:rPr>
              <w:tab/>
            </w:r>
            <w:r w:rsidR="001828BA">
              <w:rPr>
                <w:noProof/>
                <w:webHidden/>
              </w:rPr>
              <w:fldChar w:fldCharType="begin"/>
            </w:r>
            <w:r w:rsidR="001828BA">
              <w:rPr>
                <w:noProof/>
                <w:webHidden/>
              </w:rPr>
              <w:instrText xml:space="preserve"> PAGEREF _Toc163635920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03E40730" w14:textId="7413A525" w:rsidR="001828BA" w:rsidRDefault="000B7269">
          <w:pPr>
            <w:pStyle w:val="TOC2"/>
            <w:tabs>
              <w:tab w:val="right" w:leader="dot" w:pos="9016"/>
            </w:tabs>
            <w:rPr>
              <w:rFonts w:eastAsiaTheme="minorEastAsia"/>
              <w:noProof/>
              <w:kern w:val="0"/>
              <w:szCs w:val="22"/>
              <w:lang w:val="en-AU" w:eastAsia="en-AU"/>
              <w14:ligatures w14:val="none"/>
            </w:rPr>
          </w:pPr>
          <w:hyperlink w:anchor="_Toc163635921" w:history="1">
            <w:r w:rsidR="001828BA" w:rsidRPr="00001765">
              <w:rPr>
                <w:rStyle w:val="Hyperlink"/>
                <w:noProof/>
              </w:rPr>
              <w:t>Evidence</w:t>
            </w:r>
            <w:r w:rsidR="001828BA" w:rsidRPr="00001765">
              <w:rPr>
                <w:rStyle w:val="Hyperlink"/>
                <w:noProof/>
                <w:spacing w:val="-6"/>
              </w:rPr>
              <w:t xml:space="preserve"> </w:t>
            </w:r>
            <w:r w:rsidR="001828BA" w:rsidRPr="00001765">
              <w:rPr>
                <w:rStyle w:val="Hyperlink"/>
                <w:noProof/>
              </w:rPr>
              <w:t>Reviews</w:t>
            </w:r>
            <w:r w:rsidR="001828BA">
              <w:rPr>
                <w:noProof/>
                <w:webHidden/>
              </w:rPr>
              <w:tab/>
            </w:r>
            <w:r w:rsidR="001828BA">
              <w:rPr>
                <w:noProof/>
                <w:webHidden/>
              </w:rPr>
              <w:fldChar w:fldCharType="begin"/>
            </w:r>
            <w:r w:rsidR="001828BA">
              <w:rPr>
                <w:noProof/>
                <w:webHidden/>
              </w:rPr>
              <w:instrText xml:space="preserve"> PAGEREF _Toc163635921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5DF4783B" w14:textId="6CD664E5" w:rsidR="001828BA" w:rsidRDefault="000B7269">
          <w:pPr>
            <w:pStyle w:val="TOC2"/>
            <w:tabs>
              <w:tab w:val="right" w:leader="dot" w:pos="9016"/>
            </w:tabs>
            <w:rPr>
              <w:rFonts w:eastAsiaTheme="minorEastAsia"/>
              <w:noProof/>
              <w:kern w:val="0"/>
              <w:szCs w:val="22"/>
              <w:lang w:val="en-AU" w:eastAsia="en-AU"/>
              <w14:ligatures w14:val="none"/>
            </w:rPr>
          </w:pPr>
          <w:hyperlink w:anchor="_Toc163635922" w:history="1">
            <w:r w:rsidR="001828BA" w:rsidRPr="00001765">
              <w:rPr>
                <w:rStyle w:val="Hyperlink"/>
                <w:noProof/>
              </w:rPr>
              <w:t>Annual</w:t>
            </w:r>
            <w:r w:rsidR="001828BA" w:rsidRPr="00001765">
              <w:rPr>
                <w:rStyle w:val="Hyperlink"/>
                <w:noProof/>
                <w:spacing w:val="-4"/>
              </w:rPr>
              <w:t xml:space="preserve"> </w:t>
            </w:r>
            <w:r w:rsidR="001828BA" w:rsidRPr="00001765">
              <w:rPr>
                <w:rStyle w:val="Hyperlink"/>
                <w:noProof/>
              </w:rPr>
              <w:t>reports</w:t>
            </w:r>
            <w:r w:rsidR="001828BA">
              <w:rPr>
                <w:noProof/>
                <w:webHidden/>
              </w:rPr>
              <w:tab/>
            </w:r>
            <w:r w:rsidR="001828BA">
              <w:rPr>
                <w:noProof/>
                <w:webHidden/>
              </w:rPr>
              <w:fldChar w:fldCharType="begin"/>
            </w:r>
            <w:r w:rsidR="001828BA">
              <w:rPr>
                <w:noProof/>
                <w:webHidden/>
              </w:rPr>
              <w:instrText xml:space="preserve"> PAGEREF _Toc163635922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06B54754" w14:textId="58920FFD" w:rsidR="001828BA" w:rsidRDefault="000B7269">
          <w:pPr>
            <w:pStyle w:val="TOC1"/>
            <w:tabs>
              <w:tab w:val="left" w:pos="440"/>
              <w:tab w:val="right" w:leader="dot" w:pos="9016"/>
            </w:tabs>
            <w:rPr>
              <w:rFonts w:eastAsiaTheme="minorEastAsia"/>
              <w:noProof/>
              <w:kern w:val="0"/>
              <w:szCs w:val="22"/>
              <w:lang w:val="en-AU" w:eastAsia="en-AU"/>
              <w14:ligatures w14:val="none"/>
            </w:rPr>
          </w:pPr>
          <w:hyperlink w:anchor="_Toc163635923" w:history="1">
            <w:r w:rsidR="001828BA" w:rsidRPr="00001765">
              <w:rPr>
                <w:rStyle w:val="Hyperlink"/>
                <w:noProof/>
              </w:rPr>
              <w:t>5.</w:t>
            </w:r>
            <w:r w:rsidR="001828BA">
              <w:rPr>
                <w:rFonts w:eastAsiaTheme="minorEastAsia"/>
                <w:noProof/>
                <w:kern w:val="0"/>
                <w:szCs w:val="22"/>
                <w:lang w:val="en-AU" w:eastAsia="en-AU"/>
                <w14:ligatures w14:val="none"/>
              </w:rPr>
              <w:tab/>
            </w:r>
            <w:r w:rsidR="001828BA" w:rsidRPr="00001765">
              <w:rPr>
                <w:rStyle w:val="Hyperlink"/>
                <w:noProof/>
              </w:rPr>
              <w:t>Policies</w:t>
            </w:r>
            <w:r w:rsidR="001828BA" w:rsidRPr="00001765">
              <w:rPr>
                <w:rStyle w:val="Hyperlink"/>
                <w:noProof/>
                <w:spacing w:val="-7"/>
              </w:rPr>
              <w:t xml:space="preserve"> </w:t>
            </w:r>
            <w:r w:rsidR="001828BA" w:rsidRPr="00001765">
              <w:rPr>
                <w:rStyle w:val="Hyperlink"/>
                <w:noProof/>
              </w:rPr>
              <w:t>and</w:t>
            </w:r>
            <w:r w:rsidR="001828BA" w:rsidRPr="00001765">
              <w:rPr>
                <w:rStyle w:val="Hyperlink"/>
                <w:noProof/>
                <w:spacing w:val="-7"/>
              </w:rPr>
              <w:t xml:space="preserve"> </w:t>
            </w:r>
            <w:r w:rsidR="001828BA" w:rsidRPr="00001765">
              <w:rPr>
                <w:rStyle w:val="Hyperlink"/>
                <w:noProof/>
              </w:rPr>
              <w:t>Procedures</w:t>
            </w:r>
            <w:r w:rsidR="001828BA">
              <w:rPr>
                <w:noProof/>
                <w:webHidden/>
              </w:rPr>
              <w:tab/>
            </w:r>
            <w:r w:rsidR="001828BA">
              <w:rPr>
                <w:noProof/>
                <w:webHidden/>
              </w:rPr>
              <w:fldChar w:fldCharType="begin"/>
            </w:r>
            <w:r w:rsidR="001828BA">
              <w:rPr>
                <w:noProof/>
                <w:webHidden/>
              </w:rPr>
              <w:instrText xml:space="preserve"> PAGEREF _Toc163635923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737E1776" w14:textId="169DB1CE" w:rsidR="001828BA" w:rsidRDefault="000B7269">
          <w:pPr>
            <w:pStyle w:val="TOC1"/>
            <w:tabs>
              <w:tab w:val="left" w:pos="440"/>
              <w:tab w:val="right" w:leader="dot" w:pos="9016"/>
            </w:tabs>
            <w:rPr>
              <w:rFonts w:eastAsiaTheme="minorEastAsia"/>
              <w:noProof/>
              <w:kern w:val="0"/>
              <w:szCs w:val="22"/>
              <w:lang w:val="en-AU" w:eastAsia="en-AU"/>
              <w14:ligatures w14:val="none"/>
            </w:rPr>
          </w:pPr>
          <w:hyperlink w:anchor="_Toc163635924" w:history="1">
            <w:r w:rsidR="001828BA" w:rsidRPr="00001765">
              <w:rPr>
                <w:rStyle w:val="Hyperlink"/>
                <w:noProof/>
              </w:rPr>
              <w:t>6.</w:t>
            </w:r>
            <w:r w:rsidR="001828BA">
              <w:rPr>
                <w:rFonts w:eastAsiaTheme="minorEastAsia"/>
                <w:noProof/>
                <w:kern w:val="0"/>
                <w:szCs w:val="22"/>
                <w:lang w:val="en-AU" w:eastAsia="en-AU"/>
                <w14:ligatures w14:val="none"/>
              </w:rPr>
              <w:tab/>
            </w:r>
            <w:r w:rsidR="001828BA" w:rsidRPr="00001765">
              <w:rPr>
                <w:rStyle w:val="Hyperlink"/>
                <w:noProof/>
              </w:rPr>
              <w:t>Appendix</w:t>
            </w:r>
            <w:r w:rsidR="001828BA">
              <w:rPr>
                <w:noProof/>
                <w:webHidden/>
              </w:rPr>
              <w:tab/>
            </w:r>
            <w:r w:rsidR="001828BA">
              <w:rPr>
                <w:noProof/>
                <w:webHidden/>
              </w:rPr>
              <w:fldChar w:fldCharType="begin"/>
            </w:r>
            <w:r w:rsidR="001828BA">
              <w:rPr>
                <w:noProof/>
                <w:webHidden/>
              </w:rPr>
              <w:instrText xml:space="preserve"> PAGEREF _Toc163635924 \h </w:instrText>
            </w:r>
            <w:r w:rsidR="001828BA">
              <w:rPr>
                <w:noProof/>
                <w:webHidden/>
              </w:rPr>
            </w:r>
            <w:r w:rsidR="001828BA">
              <w:rPr>
                <w:noProof/>
                <w:webHidden/>
              </w:rPr>
              <w:fldChar w:fldCharType="separate"/>
            </w:r>
            <w:r>
              <w:rPr>
                <w:noProof/>
                <w:webHidden/>
              </w:rPr>
              <w:t>2</w:t>
            </w:r>
            <w:r w:rsidR="001828BA">
              <w:rPr>
                <w:noProof/>
                <w:webHidden/>
              </w:rPr>
              <w:fldChar w:fldCharType="end"/>
            </w:r>
          </w:hyperlink>
        </w:p>
        <w:p w14:paraId="27C004D1" w14:textId="67D77AA8" w:rsidR="0073726C" w:rsidRDefault="0073726C">
          <w:pPr>
            <w:rPr>
              <w:b/>
              <w:bCs/>
              <w:noProof/>
            </w:rPr>
          </w:pPr>
          <w:r>
            <w:rPr>
              <w:b/>
              <w:bCs/>
              <w:noProof/>
            </w:rPr>
            <w:fldChar w:fldCharType="end"/>
          </w:r>
        </w:p>
      </w:sdtContent>
    </w:sdt>
    <w:p w14:paraId="3D4D83CE" w14:textId="62C49993" w:rsidR="00A65BA4" w:rsidRDefault="00A65BA4">
      <w:pPr>
        <w:spacing w:after="0"/>
      </w:pPr>
      <w:r>
        <w:br w:type="page"/>
      </w:r>
    </w:p>
    <w:p w14:paraId="731ADFBB" w14:textId="27074CA2" w:rsidR="0040214C" w:rsidRPr="0073726C" w:rsidRDefault="0040214C" w:rsidP="0073726C">
      <w:pPr>
        <w:pStyle w:val="Heading1"/>
      </w:pPr>
      <w:bookmarkStart w:id="0" w:name="_Toc163635898"/>
      <w:r w:rsidRPr="0073726C">
        <w:lastRenderedPageBreak/>
        <w:t>Organisation and Functions</w:t>
      </w:r>
      <w:bookmarkEnd w:id="0"/>
    </w:p>
    <w:p w14:paraId="6905EE16" w14:textId="77777777" w:rsidR="0040214C" w:rsidRDefault="0040214C" w:rsidP="0040214C">
      <w:r>
        <w:t>The Transport Accident Commission (TAC) is a Victorian Government-owned organisation whose role is to</w:t>
      </w:r>
      <w:r>
        <w:rPr>
          <w:spacing w:val="1"/>
        </w:rPr>
        <w:t xml:space="preserve"> </w:t>
      </w:r>
      <w:r>
        <w:t>promote road safety, support those who have been injured on our roads and help them get their lives back on</w:t>
      </w:r>
      <w:r>
        <w:rPr>
          <w:spacing w:val="-47"/>
        </w:rPr>
        <w:t xml:space="preserve"> </w:t>
      </w:r>
      <w:r>
        <w:t>track.</w:t>
      </w:r>
    </w:p>
    <w:p w14:paraId="238BA43A" w14:textId="77777777" w:rsidR="0040214C" w:rsidRDefault="0040214C" w:rsidP="0040214C">
      <w:r>
        <w:t>We are funded through the TAC charge which is a component of the payment made by Victorian motorists when</w:t>
      </w:r>
      <w:r>
        <w:rPr>
          <w:spacing w:val="-47"/>
        </w:rPr>
        <w:t xml:space="preserve"> </w:t>
      </w:r>
      <w:r>
        <w:t>they</w:t>
      </w:r>
      <w:r>
        <w:rPr>
          <w:spacing w:val="-2"/>
        </w:rPr>
        <w:t xml:space="preserve"> </w:t>
      </w:r>
      <w:r>
        <w:t>register</w:t>
      </w:r>
      <w:r>
        <w:rPr>
          <w:spacing w:val="-2"/>
        </w:rPr>
        <w:t xml:space="preserve"> </w:t>
      </w:r>
      <w:r>
        <w:t>their vehicles</w:t>
      </w:r>
      <w:r>
        <w:rPr>
          <w:spacing w:val="1"/>
        </w:rPr>
        <w:t xml:space="preserve"> </w:t>
      </w:r>
      <w:r>
        <w:t>each year with</w:t>
      </w:r>
      <w:r>
        <w:rPr>
          <w:spacing w:val="1"/>
        </w:rPr>
        <w:t xml:space="preserve"> </w:t>
      </w:r>
      <w:r>
        <w:t>VicRoads.</w:t>
      </w:r>
    </w:p>
    <w:p w14:paraId="7797C578" w14:textId="77777777" w:rsidR="0040214C" w:rsidRDefault="0040214C" w:rsidP="0045477C">
      <w:pPr>
        <w:pStyle w:val="Heading2"/>
      </w:pPr>
      <w:bookmarkStart w:id="1" w:name="_Toc163635899"/>
      <w:r>
        <w:t>Delivering</w:t>
      </w:r>
      <w:r>
        <w:rPr>
          <w:spacing w:val="-4"/>
        </w:rPr>
        <w:t xml:space="preserve"> </w:t>
      </w:r>
      <w:r>
        <w:t>benefits</w:t>
      </w:r>
      <w:bookmarkEnd w:id="1"/>
    </w:p>
    <w:p w14:paraId="147F73EC" w14:textId="77777777" w:rsidR="0040214C" w:rsidRDefault="0040214C" w:rsidP="0040214C">
      <w:r>
        <w:t>We cover the costs of injuries which are the direct result of the driving of a car, motorcycle, bus, train or tram. We</w:t>
      </w:r>
      <w:r>
        <w:rPr>
          <w:spacing w:val="-47"/>
        </w:rPr>
        <w:t xml:space="preserve"> </w:t>
      </w:r>
      <w:r>
        <w:t>provide support services for people injured in a transport accident as a driver, passenger, pedestrian,</w:t>
      </w:r>
      <w:r>
        <w:rPr>
          <w:spacing w:val="1"/>
        </w:rPr>
        <w:t xml:space="preserve"> </w:t>
      </w:r>
      <w:r>
        <w:t>motorcyclist,</w:t>
      </w:r>
      <w:r>
        <w:rPr>
          <w:spacing w:val="-3"/>
        </w:rPr>
        <w:t xml:space="preserve"> </w:t>
      </w:r>
      <w:r>
        <w:t>and</w:t>
      </w:r>
      <w:r>
        <w:rPr>
          <w:spacing w:val="-2"/>
        </w:rPr>
        <w:t xml:space="preserve"> </w:t>
      </w:r>
      <w:r>
        <w:t>in</w:t>
      </w:r>
      <w:r>
        <w:rPr>
          <w:spacing w:val="-2"/>
        </w:rPr>
        <w:t xml:space="preserve"> </w:t>
      </w:r>
      <w:r>
        <w:t>many</w:t>
      </w:r>
      <w:r>
        <w:rPr>
          <w:spacing w:val="-1"/>
        </w:rPr>
        <w:t xml:space="preserve"> </w:t>
      </w:r>
      <w:r>
        <w:t>cases, a</w:t>
      </w:r>
      <w:r>
        <w:rPr>
          <w:spacing w:val="-2"/>
        </w:rPr>
        <w:t xml:space="preserve"> </w:t>
      </w:r>
      <w:r>
        <w:t>cyclist.</w:t>
      </w:r>
    </w:p>
    <w:p w14:paraId="788EEACA" w14:textId="77777777" w:rsidR="0040214C" w:rsidRDefault="0040214C" w:rsidP="0040214C">
      <w:r>
        <w:t>Under our ‘no-fault’ scheme, we will pay medical benefits and support services to any injured person regardless of</w:t>
      </w:r>
      <w:r>
        <w:rPr>
          <w:spacing w:val="-47"/>
        </w:rPr>
        <w:t xml:space="preserve"> </w:t>
      </w:r>
      <w:r>
        <w:t>who caused</w:t>
      </w:r>
      <w:r>
        <w:rPr>
          <w:spacing w:val="1"/>
        </w:rPr>
        <w:t xml:space="preserve"> </w:t>
      </w:r>
      <w:r>
        <w:t>a</w:t>
      </w:r>
      <w:r>
        <w:rPr>
          <w:spacing w:val="-2"/>
        </w:rPr>
        <w:t xml:space="preserve"> </w:t>
      </w:r>
      <w:r>
        <w:t>crash.</w:t>
      </w:r>
    </w:p>
    <w:p w14:paraId="1DD24138" w14:textId="77777777" w:rsidR="0040214C" w:rsidRDefault="0040214C" w:rsidP="0040214C">
      <w:r>
        <w:t>The type and amount of support you receive, and the length of time you need support, will depend on your</w:t>
      </w:r>
      <w:r>
        <w:rPr>
          <w:spacing w:val="-47"/>
        </w:rPr>
        <w:t xml:space="preserve"> </w:t>
      </w:r>
      <w:r>
        <w:t>circumstances.</w:t>
      </w:r>
      <w:r>
        <w:rPr>
          <w:spacing w:val="-1"/>
        </w:rPr>
        <w:t xml:space="preserve"> </w:t>
      </w:r>
      <w:r>
        <w:t>Support</w:t>
      </w:r>
      <w:r>
        <w:rPr>
          <w:spacing w:val="-2"/>
        </w:rPr>
        <w:t xml:space="preserve"> </w:t>
      </w:r>
      <w:r>
        <w:t>can</w:t>
      </w:r>
      <w:r>
        <w:rPr>
          <w:spacing w:val="1"/>
        </w:rPr>
        <w:t xml:space="preserve"> </w:t>
      </w:r>
      <w:r>
        <w:t>include:</w:t>
      </w:r>
    </w:p>
    <w:p w14:paraId="261CC24F" w14:textId="77777777" w:rsidR="0040214C" w:rsidRDefault="0040214C" w:rsidP="0073726C">
      <w:pPr>
        <w:pStyle w:val="ListParagraph"/>
        <w:numPr>
          <w:ilvl w:val="0"/>
          <w:numId w:val="25"/>
        </w:numPr>
      </w:pPr>
      <w:r>
        <w:t>medical</w:t>
      </w:r>
      <w:r w:rsidRPr="0073726C">
        <w:rPr>
          <w:spacing w:val="-2"/>
        </w:rPr>
        <w:t xml:space="preserve"> </w:t>
      </w:r>
      <w:r>
        <w:t>treatment</w:t>
      </w:r>
    </w:p>
    <w:p w14:paraId="385716AF" w14:textId="77777777" w:rsidR="0040214C" w:rsidRDefault="0040214C" w:rsidP="0073726C">
      <w:pPr>
        <w:pStyle w:val="ListParagraph"/>
        <w:numPr>
          <w:ilvl w:val="0"/>
          <w:numId w:val="25"/>
        </w:numPr>
      </w:pPr>
      <w:r>
        <w:t>services</w:t>
      </w:r>
      <w:r w:rsidRPr="0073726C">
        <w:rPr>
          <w:spacing w:val="-1"/>
        </w:rPr>
        <w:t xml:space="preserve"> </w:t>
      </w:r>
      <w:r>
        <w:t>to</w:t>
      </w:r>
      <w:r w:rsidRPr="0073726C">
        <w:rPr>
          <w:spacing w:val="-1"/>
        </w:rPr>
        <w:t xml:space="preserve"> </w:t>
      </w:r>
      <w:r>
        <w:t>help</w:t>
      </w:r>
      <w:r w:rsidRPr="0073726C">
        <w:rPr>
          <w:spacing w:val="-1"/>
        </w:rPr>
        <w:t xml:space="preserve"> </w:t>
      </w:r>
      <w:r>
        <w:t>you</w:t>
      </w:r>
      <w:r w:rsidRPr="0073726C">
        <w:rPr>
          <w:spacing w:val="-1"/>
        </w:rPr>
        <w:t xml:space="preserve"> </w:t>
      </w:r>
      <w:r>
        <w:t>while</w:t>
      </w:r>
      <w:r w:rsidRPr="0073726C">
        <w:rPr>
          <w:spacing w:val="-4"/>
        </w:rPr>
        <w:t xml:space="preserve"> </w:t>
      </w:r>
      <w:r>
        <w:t>you</w:t>
      </w:r>
      <w:r w:rsidRPr="0073726C">
        <w:rPr>
          <w:spacing w:val="-4"/>
        </w:rPr>
        <w:t xml:space="preserve"> </w:t>
      </w:r>
      <w:r>
        <w:t>recover</w:t>
      </w:r>
    </w:p>
    <w:p w14:paraId="000E0415" w14:textId="77777777" w:rsidR="0040214C" w:rsidRDefault="0040214C" w:rsidP="0073726C">
      <w:pPr>
        <w:pStyle w:val="ListParagraph"/>
        <w:numPr>
          <w:ilvl w:val="0"/>
          <w:numId w:val="25"/>
        </w:numPr>
      </w:pPr>
      <w:r>
        <w:t>replacement</w:t>
      </w:r>
      <w:r w:rsidRPr="0073726C">
        <w:rPr>
          <w:spacing w:val="-4"/>
        </w:rPr>
        <w:t xml:space="preserve"> </w:t>
      </w:r>
      <w:r>
        <w:t>or</w:t>
      </w:r>
      <w:r w:rsidRPr="0073726C">
        <w:rPr>
          <w:spacing w:val="-2"/>
        </w:rPr>
        <w:t xml:space="preserve"> </w:t>
      </w:r>
      <w:r>
        <w:t>repair</w:t>
      </w:r>
      <w:r w:rsidRPr="0073726C">
        <w:rPr>
          <w:spacing w:val="-4"/>
        </w:rPr>
        <w:t xml:space="preserve"> </w:t>
      </w:r>
      <w:r>
        <w:t>of</w:t>
      </w:r>
      <w:r w:rsidRPr="0073726C">
        <w:rPr>
          <w:spacing w:val="-2"/>
        </w:rPr>
        <w:t xml:space="preserve"> </w:t>
      </w:r>
      <w:r>
        <w:t>damaged</w:t>
      </w:r>
      <w:r w:rsidRPr="0073726C">
        <w:rPr>
          <w:spacing w:val="-1"/>
        </w:rPr>
        <w:t xml:space="preserve"> </w:t>
      </w:r>
      <w:r>
        <w:t>glasses</w:t>
      </w:r>
      <w:r w:rsidRPr="0073726C">
        <w:rPr>
          <w:spacing w:val="-1"/>
        </w:rPr>
        <w:t xml:space="preserve"> </w:t>
      </w:r>
      <w:r>
        <w:t>or</w:t>
      </w:r>
      <w:r w:rsidRPr="0073726C">
        <w:rPr>
          <w:spacing w:val="-3"/>
        </w:rPr>
        <w:t xml:space="preserve"> </w:t>
      </w:r>
      <w:r>
        <w:t>dentures</w:t>
      </w:r>
    </w:p>
    <w:p w14:paraId="34BF3833" w14:textId="77777777" w:rsidR="0040214C" w:rsidRDefault="0040214C" w:rsidP="0073726C">
      <w:pPr>
        <w:pStyle w:val="ListParagraph"/>
        <w:numPr>
          <w:ilvl w:val="0"/>
          <w:numId w:val="25"/>
        </w:numPr>
      </w:pPr>
      <w:r>
        <w:t>income</w:t>
      </w:r>
      <w:r w:rsidRPr="0073726C">
        <w:rPr>
          <w:spacing w:val="-4"/>
        </w:rPr>
        <w:t xml:space="preserve"> </w:t>
      </w:r>
      <w:r>
        <w:t>support</w:t>
      </w:r>
      <w:r w:rsidRPr="0073726C">
        <w:rPr>
          <w:spacing w:val="-4"/>
        </w:rPr>
        <w:t xml:space="preserve"> </w:t>
      </w:r>
      <w:r>
        <w:t>if</w:t>
      </w:r>
      <w:r w:rsidRPr="0073726C">
        <w:rPr>
          <w:spacing w:val="-2"/>
        </w:rPr>
        <w:t xml:space="preserve"> </w:t>
      </w:r>
      <w:r>
        <w:t>you</w:t>
      </w:r>
      <w:r w:rsidRPr="0073726C">
        <w:rPr>
          <w:spacing w:val="-4"/>
        </w:rPr>
        <w:t xml:space="preserve"> </w:t>
      </w:r>
      <w:r>
        <w:t>can’t</w:t>
      </w:r>
      <w:r w:rsidRPr="0073726C">
        <w:rPr>
          <w:spacing w:val="-1"/>
        </w:rPr>
        <w:t xml:space="preserve"> </w:t>
      </w:r>
      <w:r>
        <w:t>work</w:t>
      </w:r>
      <w:r w:rsidRPr="0073726C">
        <w:rPr>
          <w:spacing w:val="-1"/>
        </w:rPr>
        <w:t xml:space="preserve"> </w:t>
      </w:r>
      <w:r>
        <w:t>because</w:t>
      </w:r>
      <w:r w:rsidRPr="0073726C">
        <w:rPr>
          <w:spacing w:val="-4"/>
        </w:rPr>
        <w:t xml:space="preserve"> </w:t>
      </w:r>
      <w:r>
        <w:t>of</w:t>
      </w:r>
      <w:r w:rsidRPr="0073726C">
        <w:rPr>
          <w:spacing w:val="-2"/>
        </w:rPr>
        <w:t xml:space="preserve"> </w:t>
      </w:r>
      <w:r>
        <w:t>your</w:t>
      </w:r>
      <w:r w:rsidRPr="0073726C">
        <w:rPr>
          <w:spacing w:val="-2"/>
        </w:rPr>
        <w:t xml:space="preserve"> </w:t>
      </w:r>
      <w:r>
        <w:t>accident</w:t>
      </w:r>
      <w:r w:rsidRPr="0073726C">
        <w:rPr>
          <w:spacing w:val="-1"/>
        </w:rPr>
        <w:t xml:space="preserve"> </w:t>
      </w:r>
      <w:r>
        <w:t>injuries</w:t>
      </w:r>
    </w:p>
    <w:p w14:paraId="26DBDA91" w14:textId="77777777" w:rsidR="0040214C" w:rsidRDefault="0040214C" w:rsidP="0073726C">
      <w:pPr>
        <w:pStyle w:val="ListParagraph"/>
        <w:numPr>
          <w:ilvl w:val="0"/>
          <w:numId w:val="25"/>
        </w:numPr>
      </w:pPr>
      <w:r>
        <w:t>return</w:t>
      </w:r>
      <w:r w:rsidRPr="0073726C">
        <w:rPr>
          <w:spacing w:val="-1"/>
        </w:rPr>
        <w:t xml:space="preserve"> </w:t>
      </w:r>
      <w:r>
        <w:t>to work</w:t>
      </w:r>
      <w:r w:rsidRPr="0073726C">
        <w:rPr>
          <w:spacing w:val="-1"/>
        </w:rPr>
        <w:t xml:space="preserve"> </w:t>
      </w:r>
      <w:r>
        <w:t>support</w:t>
      </w:r>
      <w:r w:rsidRPr="0073726C">
        <w:rPr>
          <w:spacing w:val="-3"/>
        </w:rPr>
        <w:t xml:space="preserve"> </w:t>
      </w:r>
      <w:r>
        <w:t>for</w:t>
      </w:r>
      <w:r w:rsidRPr="0073726C">
        <w:rPr>
          <w:spacing w:val="-2"/>
        </w:rPr>
        <w:t xml:space="preserve"> </w:t>
      </w:r>
      <w:r>
        <w:t>you</w:t>
      </w:r>
      <w:r w:rsidRPr="0073726C">
        <w:rPr>
          <w:spacing w:val="-3"/>
        </w:rPr>
        <w:t xml:space="preserve"> </w:t>
      </w:r>
      <w:r>
        <w:t>and your</w:t>
      </w:r>
      <w:r w:rsidRPr="0073726C">
        <w:rPr>
          <w:spacing w:val="-4"/>
        </w:rPr>
        <w:t xml:space="preserve"> </w:t>
      </w:r>
      <w:r>
        <w:t>employer</w:t>
      </w:r>
    </w:p>
    <w:p w14:paraId="5B5CAC37" w14:textId="77777777" w:rsidR="0040214C" w:rsidRDefault="0040214C" w:rsidP="0073726C">
      <w:pPr>
        <w:pStyle w:val="ListParagraph"/>
        <w:numPr>
          <w:ilvl w:val="0"/>
          <w:numId w:val="25"/>
        </w:numPr>
      </w:pPr>
      <w:r>
        <w:t>a</w:t>
      </w:r>
      <w:r w:rsidRPr="0073726C">
        <w:rPr>
          <w:spacing w:val="-2"/>
        </w:rPr>
        <w:t xml:space="preserve"> </w:t>
      </w:r>
      <w:r>
        <w:t>lump</w:t>
      </w:r>
      <w:r w:rsidRPr="0073726C">
        <w:rPr>
          <w:spacing w:val="-4"/>
        </w:rPr>
        <w:t xml:space="preserve"> </w:t>
      </w:r>
      <w:r>
        <w:t>sum</w:t>
      </w:r>
      <w:r w:rsidRPr="0073726C">
        <w:rPr>
          <w:spacing w:val="-3"/>
        </w:rPr>
        <w:t xml:space="preserve"> </w:t>
      </w:r>
      <w:r>
        <w:t>payment</w:t>
      </w:r>
      <w:r w:rsidRPr="0073726C">
        <w:rPr>
          <w:spacing w:val="-2"/>
        </w:rPr>
        <w:t xml:space="preserve"> </w:t>
      </w:r>
      <w:r>
        <w:t>if</w:t>
      </w:r>
      <w:r w:rsidRPr="0073726C">
        <w:rPr>
          <w:spacing w:val="-4"/>
        </w:rPr>
        <w:t xml:space="preserve"> </w:t>
      </w:r>
      <w:r>
        <w:t>you</w:t>
      </w:r>
      <w:r w:rsidRPr="0073726C">
        <w:rPr>
          <w:spacing w:val="-1"/>
        </w:rPr>
        <w:t xml:space="preserve"> </w:t>
      </w:r>
      <w:r>
        <w:t>are</w:t>
      </w:r>
      <w:r w:rsidRPr="0073726C">
        <w:rPr>
          <w:spacing w:val="-1"/>
        </w:rPr>
        <w:t xml:space="preserve"> </w:t>
      </w:r>
      <w:r>
        <w:t>eligible</w:t>
      </w:r>
      <w:r w:rsidRPr="0073726C">
        <w:rPr>
          <w:spacing w:val="-1"/>
        </w:rPr>
        <w:t xml:space="preserve"> </w:t>
      </w:r>
      <w:r>
        <w:t>for</w:t>
      </w:r>
      <w:r w:rsidRPr="0073726C">
        <w:rPr>
          <w:spacing w:val="-2"/>
        </w:rPr>
        <w:t xml:space="preserve"> </w:t>
      </w:r>
      <w:r>
        <w:t>compensation</w:t>
      </w:r>
    </w:p>
    <w:p w14:paraId="0D479506" w14:textId="77777777" w:rsidR="0040214C" w:rsidRDefault="0040214C" w:rsidP="0040214C">
      <w:r>
        <w:t>For</w:t>
      </w:r>
      <w:r>
        <w:rPr>
          <w:spacing w:val="-2"/>
        </w:rPr>
        <w:t xml:space="preserve"> </w:t>
      </w:r>
      <w:r>
        <w:t>more</w:t>
      </w:r>
      <w:r>
        <w:rPr>
          <w:spacing w:val="-1"/>
        </w:rPr>
        <w:t xml:space="preserve"> </w:t>
      </w:r>
      <w:r>
        <w:t>details</w:t>
      </w:r>
      <w:r>
        <w:rPr>
          <w:spacing w:val="-2"/>
        </w:rPr>
        <w:t xml:space="preserve"> </w:t>
      </w:r>
      <w:r>
        <w:t>on</w:t>
      </w:r>
      <w:r>
        <w:rPr>
          <w:spacing w:val="-1"/>
        </w:rPr>
        <w:t xml:space="preserve"> </w:t>
      </w:r>
      <w:r>
        <w:t>the support</w:t>
      </w:r>
      <w:r>
        <w:rPr>
          <w:spacing w:val="-2"/>
        </w:rPr>
        <w:t xml:space="preserve"> </w:t>
      </w:r>
      <w:r>
        <w:t>the TAC</w:t>
      </w:r>
      <w:r>
        <w:rPr>
          <w:spacing w:val="-2"/>
        </w:rPr>
        <w:t xml:space="preserve"> </w:t>
      </w:r>
      <w:r>
        <w:t>can</w:t>
      </w:r>
      <w:r>
        <w:rPr>
          <w:spacing w:val="-3"/>
        </w:rPr>
        <w:t xml:space="preserve"> </w:t>
      </w:r>
      <w:r>
        <w:t>offer</w:t>
      </w:r>
      <w:r>
        <w:rPr>
          <w:spacing w:val="-2"/>
        </w:rPr>
        <w:t xml:space="preserve"> </w:t>
      </w:r>
      <w:r>
        <w:t>visit</w:t>
      </w:r>
      <w:r>
        <w:rPr>
          <w:spacing w:val="-3"/>
        </w:rPr>
        <w:t xml:space="preserve"> </w:t>
      </w:r>
      <w:r>
        <w:t xml:space="preserve">the TAC </w:t>
      </w:r>
      <w:hyperlink r:id="rId14" w:history="1">
        <w:r w:rsidRPr="002D6401">
          <w:rPr>
            <w:rStyle w:val="Hyperlink"/>
            <w:color w:val="3399FF"/>
          </w:rPr>
          <w:t>website</w:t>
        </w:r>
      </w:hyperlink>
      <w:r w:rsidRPr="002D6401">
        <w:rPr>
          <w:color w:val="3399FF"/>
        </w:rPr>
        <w:t xml:space="preserve">. </w:t>
      </w:r>
    </w:p>
    <w:p w14:paraId="0E2CAEE5" w14:textId="77777777" w:rsidR="0040214C" w:rsidRDefault="0040214C" w:rsidP="0040214C">
      <w:r>
        <w:t>We</w:t>
      </w:r>
      <w:r>
        <w:rPr>
          <w:spacing w:val="-6"/>
        </w:rPr>
        <w:t xml:space="preserve"> </w:t>
      </w:r>
      <w:r>
        <w:t>commit</w:t>
      </w:r>
      <w:r>
        <w:rPr>
          <w:spacing w:val="-2"/>
        </w:rPr>
        <w:t xml:space="preserve"> </w:t>
      </w:r>
      <w:r>
        <w:t>to</w:t>
      </w:r>
      <w:r>
        <w:rPr>
          <w:spacing w:val="-1"/>
        </w:rPr>
        <w:t xml:space="preserve"> </w:t>
      </w:r>
      <w:r>
        <w:t>delivering</w:t>
      </w:r>
      <w:r>
        <w:rPr>
          <w:spacing w:val="-1"/>
        </w:rPr>
        <w:t xml:space="preserve"> </w:t>
      </w:r>
      <w:r>
        <w:t>these</w:t>
      </w:r>
      <w:r>
        <w:rPr>
          <w:spacing w:val="-4"/>
        </w:rPr>
        <w:t xml:space="preserve"> </w:t>
      </w:r>
      <w:r>
        <w:t>benefits</w:t>
      </w:r>
      <w:r>
        <w:rPr>
          <w:spacing w:val="-3"/>
        </w:rPr>
        <w:t xml:space="preserve"> </w:t>
      </w:r>
      <w:r>
        <w:t>to</w:t>
      </w:r>
      <w:r>
        <w:rPr>
          <w:spacing w:val="-4"/>
        </w:rPr>
        <w:t xml:space="preserve"> </w:t>
      </w:r>
      <w:r>
        <w:t>everyone</w:t>
      </w:r>
      <w:r>
        <w:rPr>
          <w:spacing w:val="-1"/>
        </w:rPr>
        <w:t xml:space="preserve"> </w:t>
      </w:r>
      <w:r>
        <w:t>in</w:t>
      </w:r>
      <w:r>
        <w:rPr>
          <w:spacing w:val="-4"/>
        </w:rPr>
        <w:t xml:space="preserve"> </w:t>
      </w:r>
      <w:r>
        <w:t>a</w:t>
      </w:r>
      <w:r>
        <w:rPr>
          <w:spacing w:val="-4"/>
        </w:rPr>
        <w:t xml:space="preserve"> </w:t>
      </w:r>
      <w:r>
        <w:t>caring,</w:t>
      </w:r>
      <w:r>
        <w:rPr>
          <w:spacing w:val="-2"/>
        </w:rPr>
        <w:t xml:space="preserve"> </w:t>
      </w:r>
      <w:r>
        <w:t>efficient</w:t>
      </w:r>
      <w:r>
        <w:rPr>
          <w:spacing w:val="-4"/>
        </w:rPr>
        <w:t xml:space="preserve"> </w:t>
      </w:r>
      <w:r>
        <w:t>and</w:t>
      </w:r>
      <w:r>
        <w:rPr>
          <w:spacing w:val="-1"/>
        </w:rPr>
        <w:t xml:space="preserve"> </w:t>
      </w:r>
      <w:r>
        <w:t>financially</w:t>
      </w:r>
      <w:r>
        <w:rPr>
          <w:spacing w:val="-3"/>
        </w:rPr>
        <w:t xml:space="preserve"> </w:t>
      </w:r>
      <w:r>
        <w:t>responsible</w:t>
      </w:r>
      <w:r>
        <w:rPr>
          <w:spacing w:val="-1"/>
        </w:rPr>
        <w:t xml:space="preserve"> </w:t>
      </w:r>
      <w:r>
        <w:t>way.</w:t>
      </w:r>
    </w:p>
    <w:p w14:paraId="66EA31F2" w14:textId="77777777" w:rsidR="0040214C" w:rsidRDefault="0040214C" w:rsidP="0045477C">
      <w:pPr>
        <w:pStyle w:val="Heading2"/>
      </w:pPr>
      <w:bookmarkStart w:id="2" w:name="_Toc163635900"/>
      <w:r>
        <w:t>Accident</w:t>
      </w:r>
      <w:r>
        <w:rPr>
          <w:spacing w:val="-5"/>
        </w:rPr>
        <w:t xml:space="preserve"> </w:t>
      </w:r>
      <w:r>
        <w:t>prevention</w:t>
      </w:r>
      <w:bookmarkEnd w:id="2"/>
    </w:p>
    <w:p w14:paraId="418AF10C" w14:textId="77777777" w:rsidR="0040214C" w:rsidRDefault="0040214C" w:rsidP="0040214C">
      <w:r>
        <w:t>We are unique among personal injury compensation schemes in that one of our key roles is to promote road</w:t>
      </w:r>
      <w:r>
        <w:rPr>
          <w:spacing w:val="1"/>
        </w:rPr>
        <w:t xml:space="preserve"> </w:t>
      </w:r>
      <w:r>
        <w:t>safety. Working closely with Victoria Police, the Department of Justice and VicRoads, we develop campaigns that</w:t>
      </w:r>
      <w:r>
        <w:rPr>
          <w:spacing w:val="-47"/>
        </w:rPr>
        <w:t xml:space="preserve"> </w:t>
      </w:r>
      <w:r>
        <w:t>increase</w:t>
      </w:r>
      <w:r>
        <w:rPr>
          <w:spacing w:val="-5"/>
        </w:rPr>
        <w:t xml:space="preserve"> </w:t>
      </w:r>
      <w:r>
        <w:t>awareness</w:t>
      </w:r>
      <w:r>
        <w:rPr>
          <w:spacing w:val="-2"/>
        </w:rPr>
        <w:t xml:space="preserve"> </w:t>
      </w:r>
      <w:r>
        <w:t>of</w:t>
      </w:r>
      <w:r>
        <w:rPr>
          <w:spacing w:val="-3"/>
        </w:rPr>
        <w:t xml:space="preserve"> </w:t>
      </w:r>
      <w:r>
        <w:t>road</w:t>
      </w:r>
      <w:r>
        <w:rPr>
          <w:spacing w:val="-1"/>
        </w:rPr>
        <w:t xml:space="preserve"> </w:t>
      </w:r>
      <w:r>
        <w:t>safety</w:t>
      </w:r>
      <w:r>
        <w:rPr>
          <w:spacing w:val="-4"/>
        </w:rPr>
        <w:t xml:space="preserve"> </w:t>
      </w:r>
      <w:r>
        <w:t>issues,</w:t>
      </w:r>
      <w:r>
        <w:rPr>
          <w:spacing w:val="-3"/>
        </w:rPr>
        <w:t xml:space="preserve"> </w:t>
      </w:r>
      <w:r>
        <w:t>change</w:t>
      </w:r>
      <w:r>
        <w:rPr>
          <w:spacing w:val="-2"/>
        </w:rPr>
        <w:t xml:space="preserve"> </w:t>
      </w:r>
      <w:r>
        <w:t>behaviour</w:t>
      </w:r>
      <w:r>
        <w:rPr>
          <w:spacing w:val="-4"/>
        </w:rPr>
        <w:t xml:space="preserve"> </w:t>
      </w:r>
      <w:r>
        <w:t>and</w:t>
      </w:r>
      <w:r>
        <w:rPr>
          <w:spacing w:val="-2"/>
        </w:rPr>
        <w:t xml:space="preserve"> </w:t>
      </w:r>
      <w:r>
        <w:t>ultimately</w:t>
      </w:r>
      <w:r>
        <w:rPr>
          <w:spacing w:val="-4"/>
        </w:rPr>
        <w:t xml:space="preserve"> </w:t>
      </w:r>
      <w:r>
        <w:t>reduce</w:t>
      </w:r>
      <w:r>
        <w:rPr>
          <w:spacing w:val="-2"/>
        </w:rPr>
        <w:t xml:space="preserve"> </w:t>
      </w:r>
      <w:r>
        <w:t>the</w:t>
      </w:r>
      <w:r>
        <w:rPr>
          <w:spacing w:val="-1"/>
        </w:rPr>
        <w:t xml:space="preserve"> </w:t>
      </w:r>
      <w:r>
        <w:t>incidence</w:t>
      </w:r>
      <w:r>
        <w:rPr>
          <w:spacing w:val="-5"/>
        </w:rPr>
        <w:t xml:space="preserve"> </w:t>
      </w:r>
      <w:r>
        <w:t>of</w:t>
      </w:r>
      <w:r>
        <w:rPr>
          <w:spacing w:val="-3"/>
        </w:rPr>
        <w:t xml:space="preserve"> </w:t>
      </w:r>
      <w:r>
        <w:t>road</w:t>
      </w:r>
      <w:r>
        <w:rPr>
          <w:spacing w:val="-2"/>
        </w:rPr>
        <w:t xml:space="preserve"> </w:t>
      </w:r>
      <w:r>
        <w:t>trauma.</w:t>
      </w:r>
    </w:p>
    <w:p w14:paraId="0A4E34ED" w14:textId="77777777" w:rsidR="0040214C" w:rsidRDefault="0040214C" w:rsidP="0040214C">
      <w:r>
        <w:t>The economic and social costs associated with road trauma make the issue of road safety a major concern for the</w:t>
      </w:r>
      <w:r>
        <w:rPr>
          <w:spacing w:val="-47"/>
        </w:rPr>
        <w:t xml:space="preserve"> </w:t>
      </w:r>
      <w:r>
        <w:t>community.</w:t>
      </w:r>
    </w:p>
    <w:p w14:paraId="75511A39" w14:textId="77777777" w:rsidR="0040214C" w:rsidRDefault="0040214C" w:rsidP="0040214C">
      <w:r>
        <w:t>The number of lives lost on our roads each year across Victoria is less than a third of what it was back in 1989.</w:t>
      </w:r>
      <w:r>
        <w:rPr>
          <w:spacing w:val="-47"/>
        </w:rPr>
        <w:t xml:space="preserve"> </w:t>
      </w:r>
      <w:r>
        <w:t>This has been achieved in part through sustained campaigning to reduce road trauma and death on Victoria's</w:t>
      </w:r>
      <w:r>
        <w:rPr>
          <w:spacing w:val="1"/>
        </w:rPr>
        <w:t xml:space="preserve"> </w:t>
      </w:r>
      <w:r>
        <w:t>roads.</w:t>
      </w:r>
      <w:r>
        <w:rPr>
          <w:spacing w:val="-1"/>
        </w:rPr>
        <w:t xml:space="preserve"> </w:t>
      </w:r>
      <w:r>
        <w:t>Victoria</w:t>
      </w:r>
      <w:r>
        <w:rPr>
          <w:spacing w:val="1"/>
        </w:rPr>
        <w:t xml:space="preserve"> </w:t>
      </w:r>
      <w:r>
        <w:t>now</w:t>
      </w:r>
      <w:r>
        <w:rPr>
          <w:spacing w:val="-3"/>
        </w:rPr>
        <w:t xml:space="preserve"> </w:t>
      </w:r>
      <w:r>
        <w:t>has</w:t>
      </w:r>
      <w:r>
        <w:rPr>
          <w:spacing w:val="-1"/>
        </w:rPr>
        <w:t xml:space="preserve"> </w:t>
      </w:r>
      <w:r>
        <w:t>one</w:t>
      </w:r>
      <w:r>
        <w:rPr>
          <w:spacing w:val="-3"/>
        </w:rPr>
        <w:t xml:space="preserve"> </w:t>
      </w:r>
      <w:r>
        <w:t>of</w:t>
      </w:r>
      <w:r>
        <w:rPr>
          <w:spacing w:val="-2"/>
        </w:rPr>
        <w:t xml:space="preserve"> </w:t>
      </w:r>
      <w:r>
        <w:t>the</w:t>
      </w:r>
      <w:r>
        <w:rPr>
          <w:spacing w:val="1"/>
        </w:rPr>
        <w:t xml:space="preserve"> </w:t>
      </w:r>
      <w:r>
        <w:t>best road</w:t>
      </w:r>
      <w:r>
        <w:rPr>
          <w:spacing w:val="-3"/>
        </w:rPr>
        <w:t xml:space="preserve"> </w:t>
      </w:r>
      <w:r>
        <w:t>safety</w:t>
      </w:r>
      <w:r>
        <w:rPr>
          <w:spacing w:val="-1"/>
        </w:rPr>
        <w:t xml:space="preserve"> </w:t>
      </w:r>
      <w:r>
        <w:t>records</w:t>
      </w:r>
      <w:r>
        <w:rPr>
          <w:spacing w:val="-1"/>
        </w:rPr>
        <w:t xml:space="preserve"> </w:t>
      </w:r>
      <w:r>
        <w:t>in</w:t>
      </w:r>
      <w:r>
        <w:rPr>
          <w:spacing w:val="1"/>
        </w:rPr>
        <w:t xml:space="preserve"> </w:t>
      </w:r>
      <w:r>
        <w:t>the world.</w:t>
      </w:r>
    </w:p>
    <w:p w14:paraId="4367EA67" w14:textId="77777777" w:rsidR="0040214C" w:rsidRDefault="0040214C" w:rsidP="0040214C">
      <w:r>
        <w:t>Reducing the frequency and severity of transport accidents not only saves lives and avoids serious injuries, it also</w:t>
      </w:r>
      <w:r>
        <w:rPr>
          <w:spacing w:val="-47"/>
        </w:rPr>
        <w:t xml:space="preserve"> </w:t>
      </w:r>
      <w:r>
        <w:t>reduces claims. This provides savings to the Victorian community and ensures the long-term financial viability of</w:t>
      </w:r>
      <w:r>
        <w:rPr>
          <w:spacing w:val="1"/>
        </w:rPr>
        <w:t xml:space="preserve"> </w:t>
      </w:r>
      <w:r>
        <w:t>the transport accident scheme.</w:t>
      </w:r>
    </w:p>
    <w:p w14:paraId="04984844" w14:textId="77777777" w:rsidR="0040214C" w:rsidRDefault="0040214C" w:rsidP="0040214C">
      <w:r>
        <w:t>The</w:t>
      </w:r>
      <w:r>
        <w:rPr>
          <w:spacing w:val="2"/>
        </w:rPr>
        <w:t xml:space="preserve"> </w:t>
      </w:r>
      <w:r>
        <w:t>TAC</w:t>
      </w:r>
      <w:r>
        <w:rPr>
          <w:spacing w:val="2"/>
        </w:rPr>
        <w:t xml:space="preserve"> </w:t>
      </w:r>
      <w:r>
        <w:t>pays</w:t>
      </w:r>
      <w:r>
        <w:rPr>
          <w:spacing w:val="3"/>
        </w:rPr>
        <w:t xml:space="preserve"> </w:t>
      </w:r>
      <w:r>
        <w:t>an</w:t>
      </w:r>
      <w:r>
        <w:rPr>
          <w:spacing w:val="3"/>
        </w:rPr>
        <w:t xml:space="preserve"> </w:t>
      </w:r>
      <w:r>
        <w:t>average</w:t>
      </w:r>
      <w:r>
        <w:rPr>
          <w:spacing w:val="1"/>
        </w:rPr>
        <w:t xml:space="preserve"> </w:t>
      </w:r>
      <w:r>
        <w:t>of $170,000</w:t>
      </w:r>
      <w:r>
        <w:rPr>
          <w:spacing w:val="3"/>
        </w:rPr>
        <w:t xml:space="preserve"> </w:t>
      </w:r>
      <w:r>
        <w:t>for</w:t>
      </w:r>
      <w:r>
        <w:rPr>
          <w:spacing w:val="2"/>
        </w:rPr>
        <w:t xml:space="preserve"> </w:t>
      </w:r>
      <w:r>
        <w:t>each</w:t>
      </w:r>
      <w:r>
        <w:rPr>
          <w:spacing w:val="3"/>
        </w:rPr>
        <w:t xml:space="preserve"> </w:t>
      </w:r>
      <w:r>
        <w:t>road death</w:t>
      </w:r>
      <w:r>
        <w:rPr>
          <w:spacing w:val="3"/>
        </w:rPr>
        <w:t xml:space="preserve"> </w:t>
      </w:r>
      <w:r>
        <w:t>and</w:t>
      </w:r>
      <w:r>
        <w:rPr>
          <w:spacing w:val="3"/>
        </w:rPr>
        <w:t xml:space="preserve"> </w:t>
      </w:r>
      <w:r>
        <w:t>an average of</w:t>
      </w:r>
      <w:r>
        <w:rPr>
          <w:spacing w:val="2"/>
        </w:rPr>
        <w:t xml:space="preserve"> </w:t>
      </w:r>
      <w:r>
        <w:t>$2.25 million for</w:t>
      </w:r>
      <w:r>
        <w:rPr>
          <w:spacing w:val="2"/>
        </w:rPr>
        <w:t xml:space="preserve"> </w:t>
      </w:r>
      <w:r>
        <w:t>each serious</w:t>
      </w:r>
      <w:r>
        <w:rPr>
          <w:spacing w:val="1"/>
        </w:rPr>
        <w:t xml:space="preserve"> </w:t>
      </w:r>
      <w:r>
        <w:t>injury (e.g. traumatic brain and spinal injuri</w:t>
      </w:r>
      <w:bookmarkStart w:id="3" w:name="_GoBack"/>
      <w:bookmarkEnd w:id="3"/>
      <w:r>
        <w:t>es). In the 2022/23 financial year, the TAC paid out $1.63 billion in</w:t>
      </w:r>
      <w:r>
        <w:rPr>
          <w:spacing w:val="1"/>
        </w:rPr>
        <w:t xml:space="preserve"> </w:t>
      </w:r>
      <w:r>
        <w:t>benefits and compensation to more than 45,000 people, which represents a direct cost to the Victorian community</w:t>
      </w:r>
      <w:r>
        <w:rPr>
          <w:spacing w:val="-47"/>
        </w:rPr>
        <w:t xml:space="preserve"> </w:t>
      </w:r>
      <w:r>
        <w:t>funded by premiums paid by vehicle owners. Preventing crashes saves lives, reduces injuries and provides</w:t>
      </w:r>
      <w:r>
        <w:rPr>
          <w:spacing w:val="1"/>
        </w:rPr>
        <w:t xml:space="preserve"> </w:t>
      </w:r>
      <w:r>
        <w:t>savings to</w:t>
      </w:r>
      <w:r>
        <w:rPr>
          <w:spacing w:val="-2"/>
        </w:rPr>
        <w:t xml:space="preserve"> </w:t>
      </w:r>
      <w:r>
        <w:t>the</w:t>
      </w:r>
      <w:r>
        <w:rPr>
          <w:spacing w:val="1"/>
        </w:rPr>
        <w:t xml:space="preserve"> </w:t>
      </w:r>
      <w:r>
        <w:t>Victorian</w:t>
      </w:r>
      <w:r>
        <w:rPr>
          <w:spacing w:val="1"/>
        </w:rPr>
        <w:t xml:space="preserve"> </w:t>
      </w:r>
      <w:r>
        <w:t>community.</w:t>
      </w:r>
    </w:p>
    <w:p w14:paraId="1634D212" w14:textId="77777777" w:rsidR="0040214C" w:rsidRDefault="0040214C" w:rsidP="0045477C">
      <w:pPr>
        <w:pStyle w:val="Heading2"/>
      </w:pPr>
      <w:bookmarkStart w:id="4" w:name="_Toc163635901"/>
      <w:r>
        <w:lastRenderedPageBreak/>
        <w:t>Contact</w:t>
      </w:r>
      <w:r>
        <w:rPr>
          <w:spacing w:val="-2"/>
        </w:rPr>
        <w:t xml:space="preserve"> </w:t>
      </w:r>
      <w:r>
        <w:t>details</w:t>
      </w:r>
      <w:bookmarkEnd w:id="4"/>
    </w:p>
    <w:p w14:paraId="198E87F6" w14:textId="77777777" w:rsidR="00FA6E91" w:rsidRDefault="0040214C" w:rsidP="0040214C">
      <w:r>
        <w:t>General phone number: 1300 654 329</w:t>
      </w:r>
    </w:p>
    <w:p w14:paraId="036BBBC8" w14:textId="69811EFC" w:rsidR="0040214C" w:rsidRDefault="0040214C" w:rsidP="0040214C">
      <w:r>
        <w:rPr>
          <w:spacing w:val="-47"/>
        </w:rPr>
        <w:t xml:space="preserve"> </w:t>
      </w:r>
      <w:r>
        <w:t>Email:</w:t>
      </w:r>
      <w:r>
        <w:rPr>
          <w:spacing w:val="-1"/>
        </w:rPr>
        <w:t xml:space="preserve"> </w:t>
      </w:r>
      <w:hyperlink r:id="rId15">
        <w:r w:rsidRPr="002D6401">
          <w:rPr>
            <w:color w:val="3399FF"/>
            <w:u w:val="single" w:color="0000FF"/>
          </w:rPr>
          <w:t>info@tac.vic.gov.au</w:t>
        </w:r>
      </w:hyperlink>
    </w:p>
    <w:p w14:paraId="3B581519" w14:textId="77777777" w:rsidR="00FA6E91" w:rsidRDefault="0040214C" w:rsidP="0040214C">
      <w:pPr>
        <w:rPr>
          <w:spacing w:val="-47"/>
        </w:rPr>
      </w:pPr>
      <w:r>
        <w:t>Post: GPO Box 2751, Melbourne VIC 3001</w:t>
      </w:r>
      <w:r>
        <w:rPr>
          <w:spacing w:val="-47"/>
        </w:rPr>
        <w:t xml:space="preserve"> </w:t>
      </w:r>
    </w:p>
    <w:p w14:paraId="570FA6D2" w14:textId="3C08DECC" w:rsidR="0040214C" w:rsidRDefault="0040214C" w:rsidP="0040214C">
      <w:r>
        <w:t>Website:</w:t>
      </w:r>
      <w:r>
        <w:rPr>
          <w:spacing w:val="-1"/>
        </w:rPr>
        <w:t xml:space="preserve"> </w:t>
      </w:r>
      <w:hyperlink r:id="rId16">
        <w:r w:rsidRPr="002D6401">
          <w:rPr>
            <w:color w:val="3399FF"/>
            <w:u w:val="single" w:color="0000FF"/>
          </w:rPr>
          <w:t>www.tac.vic.gov.au</w:t>
        </w:r>
      </w:hyperlink>
    </w:p>
    <w:p w14:paraId="0E7FA4DA" w14:textId="77777777" w:rsidR="0040214C" w:rsidRDefault="0040214C" w:rsidP="0040214C">
      <w:pPr>
        <w:rPr>
          <w:sz w:val="28"/>
        </w:rPr>
      </w:pPr>
    </w:p>
    <w:p w14:paraId="51E3FB83" w14:textId="77777777" w:rsidR="0040214C" w:rsidRDefault="0040214C" w:rsidP="0040214C">
      <w:r>
        <w:t>The</w:t>
      </w:r>
      <w:r>
        <w:rPr>
          <w:spacing w:val="-1"/>
        </w:rPr>
        <w:t xml:space="preserve"> </w:t>
      </w:r>
      <w:r>
        <w:t>TAC</w:t>
      </w:r>
      <w:r>
        <w:rPr>
          <w:spacing w:val="-2"/>
        </w:rPr>
        <w:t xml:space="preserve"> </w:t>
      </w:r>
      <w:r>
        <w:t>headquarters</w:t>
      </w:r>
      <w:r>
        <w:rPr>
          <w:spacing w:val="-3"/>
        </w:rPr>
        <w:t xml:space="preserve"> </w:t>
      </w:r>
      <w:r>
        <w:t>is</w:t>
      </w:r>
      <w:r>
        <w:rPr>
          <w:spacing w:val="-3"/>
        </w:rPr>
        <w:t xml:space="preserve"> </w:t>
      </w:r>
      <w:r>
        <w:t>located</w:t>
      </w:r>
      <w:r>
        <w:rPr>
          <w:spacing w:val="-1"/>
        </w:rPr>
        <w:t xml:space="preserve"> </w:t>
      </w:r>
      <w:r>
        <w:t>at:</w:t>
      </w:r>
    </w:p>
    <w:p w14:paraId="27D4D2DE" w14:textId="77777777" w:rsidR="0073726C" w:rsidRDefault="0040214C" w:rsidP="0040214C">
      <w:r>
        <w:t>60 Brougham Street, Geelong VIC 3215</w:t>
      </w:r>
    </w:p>
    <w:p w14:paraId="3234B2E6" w14:textId="4A8D3FC9" w:rsidR="0040214C" w:rsidRDefault="0040214C" w:rsidP="0040214C">
      <w:r>
        <w:rPr>
          <w:spacing w:val="-47"/>
        </w:rPr>
        <w:t xml:space="preserve"> </w:t>
      </w:r>
      <w:r>
        <w:t>Hours:</w:t>
      </w:r>
      <w:r>
        <w:rPr>
          <w:spacing w:val="-6"/>
        </w:rPr>
        <w:t xml:space="preserve"> </w:t>
      </w:r>
      <w:r>
        <w:t>8:30am-5:30pm,</w:t>
      </w:r>
      <w:r>
        <w:rPr>
          <w:spacing w:val="-3"/>
        </w:rPr>
        <w:t xml:space="preserve"> </w:t>
      </w:r>
      <w:r>
        <w:t>Monday-Friday</w:t>
      </w:r>
    </w:p>
    <w:p w14:paraId="2ABFE105" w14:textId="77777777" w:rsidR="0040214C" w:rsidRPr="00C7421F" w:rsidRDefault="0040214C" w:rsidP="00C7421F"/>
    <w:p w14:paraId="1E2850E3" w14:textId="77777777" w:rsidR="0040214C" w:rsidRDefault="0040214C" w:rsidP="00350EF4">
      <w:pPr>
        <w:pStyle w:val="Heading2"/>
        <w:spacing w:before="0" w:after="0"/>
      </w:pPr>
      <w:bookmarkStart w:id="5" w:name="_Toc163635902"/>
      <w:r>
        <w:t>The</w:t>
      </w:r>
      <w:r>
        <w:rPr>
          <w:spacing w:val="-2"/>
        </w:rPr>
        <w:t xml:space="preserve"> </w:t>
      </w:r>
      <w:r>
        <w:t>Transport</w:t>
      </w:r>
      <w:r>
        <w:rPr>
          <w:spacing w:val="-3"/>
        </w:rPr>
        <w:t xml:space="preserve"> </w:t>
      </w:r>
      <w:r>
        <w:t>Accident</w:t>
      </w:r>
      <w:r>
        <w:rPr>
          <w:spacing w:val="-3"/>
        </w:rPr>
        <w:t xml:space="preserve"> </w:t>
      </w:r>
      <w:r>
        <w:t>legislations</w:t>
      </w:r>
      <w:r>
        <w:rPr>
          <w:spacing w:val="-2"/>
        </w:rPr>
        <w:t xml:space="preserve"> </w:t>
      </w:r>
      <w:r>
        <w:t>and</w:t>
      </w:r>
      <w:r>
        <w:rPr>
          <w:spacing w:val="-4"/>
        </w:rPr>
        <w:t xml:space="preserve"> </w:t>
      </w:r>
      <w:r>
        <w:t>regulations</w:t>
      </w:r>
      <w:bookmarkEnd w:id="5"/>
    </w:p>
    <w:p w14:paraId="0BB3E6AA" w14:textId="77777777" w:rsidR="0040214C" w:rsidRDefault="0040214C" w:rsidP="0040214C">
      <w:pPr>
        <w:pStyle w:val="Heading3"/>
      </w:pPr>
      <w:bookmarkStart w:id="6" w:name="_Toc163635903"/>
      <w:r>
        <w:t>The</w:t>
      </w:r>
      <w:r>
        <w:rPr>
          <w:spacing w:val="-2"/>
        </w:rPr>
        <w:t xml:space="preserve"> </w:t>
      </w:r>
      <w:r>
        <w:t>Legislation</w:t>
      </w:r>
      <w:bookmarkEnd w:id="6"/>
    </w:p>
    <w:p w14:paraId="0FA4C534" w14:textId="77777777" w:rsidR="0040214C" w:rsidRDefault="0040214C" w:rsidP="0040214C">
      <w:r>
        <w:t xml:space="preserve">The </w:t>
      </w:r>
      <w:r>
        <w:rPr>
          <w:i/>
        </w:rPr>
        <w:t xml:space="preserve">Transport Accident Act 1986 </w:t>
      </w:r>
      <w:r>
        <w:t>is the main legislation that guides the TAC in the types of benefits it can pay and</w:t>
      </w:r>
      <w:r>
        <w:rPr>
          <w:spacing w:val="-47"/>
        </w:rPr>
        <w:t xml:space="preserve"> </w:t>
      </w:r>
      <w:r>
        <w:t>any</w:t>
      </w:r>
      <w:r>
        <w:rPr>
          <w:spacing w:val="-2"/>
        </w:rPr>
        <w:t xml:space="preserve"> </w:t>
      </w:r>
      <w:r>
        <w:t>conditions</w:t>
      </w:r>
      <w:r>
        <w:rPr>
          <w:spacing w:val="-1"/>
        </w:rPr>
        <w:t xml:space="preserve"> </w:t>
      </w:r>
      <w:r>
        <w:t>that apply.</w:t>
      </w:r>
    </w:p>
    <w:p w14:paraId="3F2E0D45" w14:textId="77777777" w:rsidR="0040214C" w:rsidRDefault="0040214C" w:rsidP="0040214C">
      <w:r>
        <w:t>The purpose of this Act is to establish a scheme of compensation in respect of persons who are injured or die as</w:t>
      </w:r>
      <w:r>
        <w:rPr>
          <w:spacing w:val="-47"/>
        </w:rPr>
        <w:t xml:space="preserve"> </w:t>
      </w:r>
      <w:r>
        <w:t>a result of transport accidents.</w:t>
      </w:r>
    </w:p>
    <w:p w14:paraId="64BFDE71" w14:textId="77777777" w:rsidR="0040214C" w:rsidRDefault="0040214C" w:rsidP="0040214C">
      <w:r>
        <w:t xml:space="preserve">A full copy of the </w:t>
      </w:r>
      <w:r>
        <w:rPr>
          <w:i/>
        </w:rPr>
        <w:t xml:space="preserve">Transport Accident Act 1986 </w:t>
      </w:r>
      <w:r>
        <w:t xml:space="preserve">can be found on the TAC </w:t>
      </w:r>
      <w:hyperlink r:id="rId17" w:history="1">
        <w:r w:rsidRPr="002D6401">
          <w:rPr>
            <w:rStyle w:val="Hyperlink"/>
            <w:color w:val="3399FF"/>
          </w:rPr>
          <w:t>website.</w:t>
        </w:r>
      </w:hyperlink>
      <w:r w:rsidRPr="002D6401">
        <w:rPr>
          <w:color w:val="3399FF"/>
        </w:rPr>
        <w:t xml:space="preserve"> </w:t>
      </w:r>
    </w:p>
    <w:p w14:paraId="443632C2" w14:textId="20E8DB42" w:rsidR="0040214C" w:rsidRDefault="0040214C" w:rsidP="0040214C">
      <w:pPr>
        <w:pStyle w:val="Heading3"/>
      </w:pPr>
      <w:bookmarkStart w:id="7" w:name="_Toc163635904"/>
      <w:r>
        <w:t>The</w:t>
      </w:r>
      <w:r>
        <w:rPr>
          <w:spacing w:val="-2"/>
        </w:rPr>
        <w:t xml:space="preserve"> </w:t>
      </w:r>
      <w:r w:rsidR="0045477C">
        <w:t>R</w:t>
      </w:r>
      <w:r>
        <w:t>egulations</w:t>
      </w:r>
      <w:bookmarkEnd w:id="7"/>
    </w:p>
    <w:p w14:paraId="6E461E1B" w14:textId="77777777" w:rsidR="0040214C" w:rsidRDefault="0040214C" w:rsidP="0040214C">
      <w:r>
        <w:t>The regulations listed below specify certain injuries for the purposes of the definition of a severe injury in the</w:t>
      </w:r>
      <w:r>
        <w:rPr>
          <w:spacing w:val="1"/>
        </w:rPr>
        <w:t xml:space="preserve"> </w:t>
      </w:r>
      <w:r>
        <w:rPr>
          <w:i/>
        </w:rPr>
        <w:t>Transport Accident Act 1986</w:t>
      </w:r>
      <w:r>
        <w:t>. They also prescribe the forms to be used for the purposes of that Act and the</w:t>
      </w:r>
      <w:r>
        <w:rPr>
          <w:spacing w:val="1"/>
        </w:rPr>
        <w:t xml:space="preserve"> </w:t>
      </w:r>
      <w:r>
        <w:t>threshold amount that the TAC must not exceed for a payment or contribution to a person under Section 60(4) of</w:t>
      </w:r>
      <w:r>
        <w:rPr>
          <w:spacing w:val="-47"/>
        </w:rPr>
        <w:t xml:space="preserve"> </w:t>
      </w:r>
      <w:r>
        <w:t xml:space="preserve">the </w:t>
      </w:r>
      <w:r>
        <w:rPr>
          <w:i/>
        </w:rPr>
        <w:t xml:space="preserve">Transport Accident Act 1986 </w:t>
      </w:r>
      <w:r>
        <w:t>unless the person enters into an agreement with the Commission in relation to</w:t>
      </w:r>
      <w:r>
        <w:rPr>
          <w:spacing w:val="1"/>
        </w:rPr>
        <w:t xml:space="preserve"> </w:t>
      </w:r>
      <w:r>
        <w:t>the ownership of,</w:t>
      </w:r>
      <w:r>
        <w:rPr>
          <w:spacing w:val="-1"/>
        </w:rPr>
        <w:t xml:space="preserve"> </w:t>
      </w:r>
      <w:r>
        <w:t>and</w:t>
      </w:r>
      <w:r>
        <w:rPr>
          <w:spacing w:val="1"/>
        </w:rPr>
        <w:t xml:space="preserve"> </w:t>
      </w:r>
      <w:r>
        <w:t>maintenance</w:t>
      </w:r>
      <w:r>
        <w:rPr>
          <w:spacing w:val="-3"/>
        </w:rPr>
        <w:t xml:space="preserve"> </w:t>
      </w:r>
      <w:r>
        <w:t>of</w:t>
      </w:r>
      <w:r>
        <w:rPr>
          <w:spacing w:val="-3"/>
        </w:rPr>
        <w:t xml:space="preserve"> </w:t>
      </w:r>
      <w:r>
        <w:t>modifications</w:t>
      </w:r>
      <w:r>
        <w:rPr>
          <w:spacing w:val="-1"/>
        </w:rPr>
        <w:t xml:space="preserve"> </w:t>
      </w:r>
      <w:r>
        <w:t>to,</w:t>
      </w:r>
      <w:r>
        <w:rPr>
          <w:spacing w:val="-3"/>
        </w:rPr>
        <w:t xml:space="preserve"> </w:t>
      </w:r>
      <w:r>
        <w:t>a home or</w:t>
      </w:r>
      <w:r>
        <w:rPr>
          <w:spacing w:val="-2"/>
        </w:rPr>
        <w:t xml:space="preserve"> </w:t>
      </w:r>
      <w:r>
        <w:t>semi-detachable</w:t>
      </w:r>
      <w:r>
        <w:rPr>
          <w:spacing w:val="-3"/>
        </w:rPr>
        <w:t xml:space="preserve"> </w:t>
      </w:r>
      <w:r>
        <w:t>portable unit.</w:t>
      </w:r>
    </w:p>
    <w:p w14:paraId="12FDE5A7" w14:textId="77777777" w:rsidR="0040214C" w:rsidRPr="00181391" w:rsidRDefault="0040214C" w:rsidP="00A65BA4">
      <w:pPr>
        <w:pStyle w:val="Subtitle"/>
        <w:spacing w:after="0"/>
      </w:pPr>
      <w:r w:rsidRPr="00181391">
        <w:t>Transport Accident Regulations 2017</w:t>
      </w:r>
    </w:p>
    <w:p w14:paraId="315FE440" w14:textId="77777777" w:rsidR="0040214C" w:rsidRDefault="0040214C" w:rsidP="0040214C">
      <w:r>
        <w:t>The regulations listed below prescribe the manner of calculation of periodic payments of impairment benefits</w:t>
      </w:r>
      <w:r>
        <w:rPr>
          <w:spacing w:val="1"/>
        </w:rPr>
        <w:t xml:space="preserve"> </w:t>
      </w:r>
      <w:r>
        <w:t>under section 47(4) and section 48(1) of the Transport Accident Act 1986. They also determine for the purposes</w:t>
      </w:r>
      <w:r>
        <w:rPr>
          <w:spacing w:val="1"/>
        </w:rPr>
        <w:t xml:space="preserve"> </w:t>
      </w:r>
      <w:r>
        <w:t>of section 56 of the Transport Accident Act 1986, an amount being in redemption of the sum of periodic payments</w:t>
      </w:r>
      <w:r>
        <w:rPr>
          <w:spacing w:val="-47"/>
        </w:rPr>
        <w:t xml:space="preserve"> </w:t>
      </w:r>
      <w:r>
        <w:t>under</w:t>
      </w:r>
      <w:r>
        <w:rPr>
          <w:spacing w:val="-3"/>
        </w:rPr>
        <w:t xml:space="preserve"> </w:t>
      </w:r>
      <w:r>
        <w:t>section 48</w:t>
      </w:r>
      <w:r>
        <w:rPr>
          <w:spacing w:val="-2"/>
        </w:rPr>
        <w:t xml:space="preserve"> </w:t>
      </w:r>
      <w:r>
        <w:t>of</w:t>
      </w:r>
      <w:r>
        <w:rPr>
          <w:spacing w:val="-1"/>
        </w:rPr>
        <w:t xml:space="preserve"> </w:t>
      </w:r>
      <w:r>
        <w:t>that Act</w:t>
      </w:r>
      <w:r>
        <w:rPr>
          <w:spacing w:val="-1"/>
        </w:rPr>
        <w:t xml:space="preserve"> </w:t>
      </w:r>
      <w:r>
        <w:t>and</w:t>
      </w:r>
      <w:r>
        <w:rPr>
          <w:spacing w:val="1"/>
        </w:rPr>
        <w:t xml:space="preserve"> </w:t>
      </w:r>
      <w:r>
        <w:t>the weekly</w:t>
      </w:r>
      <w:r>
        <w:rPr>
          <w:spacing w:val="-1"/>
        </w:rPr>
        <w:t xml:space="preserve"> </w:t>
      </w:r>
      <w:r>
        <w:t>payments under</w:t>
      </w:r>
      <w:r>
        <w:rPr>
          <w:spacing w:val="-5"/>
        </w:rPr>
        <w:t xml:space="preserve"> </w:t>
      </w:r>
      <w:r>
        <w:t>section</w:t>
      </w:r>
      <w:r>
        <w:rPr>
          <w:spacing w:val="-3"/>
        </w:rPr>
        <w:t xml:space="preserve"> </w:t>
      </w:r>
      <w:r>
        <w:t>49,</w:t>
      </w:r>
      <w:r>
        <w:rPr>
          <w:spacing w:val="-2"/>
        </w:rPr>
        <w:t xml:space="preserve"> </w:t>
      </w:r>
      <w:r>
        <w:t>50 or</w:t>
      </w:r>
      <w:r>
        <w:rPr>
          <w:spacing w:val="-2"/>
        </w:rPr>
        <w:t xml:space="preserve"> </w:t>
      </w:r>
      <w:r>
        <w:t>51</w:t>
      </w:r>
      <w:r>
        <w:rPr>
          <w:spacing w:val="-3"/>
        </w:rPr>
        <w:t xml:space="preserve"> </w:t>
      </w:r>
      <w:r>
        <w:t>of that</w:t>
      </w:r>
      <w:r>
        <w:rPr>
          <w:spacing w:val="-1"/>
        </w:rPr>
        <w:t xml:space="preserve"> </w:t>
      </w:r>
      <w:r>
        <w:t>Act.</w:t>
      </w:r>
    </w:p>
    <w:p w14:paraId="46C44803" w14:textId="77777777" w:rsidR="0040214C" w:rsidRPr="00181391" w:rsidRDefault="0040214C" w:rsidP="00A65BA4">
      <w:pPr>
        <w:pStyle w:val="Subtitle"/>
        <w:spacing w:after="0"/>
      </w:pPr>
      <w:r w:rsidRPr="00181391">
        <w:t>Transport Accident (Impairment) Regulations 2020</w:t>
      </w:r>
    </w:p>
    <w:p w14:paraId="730B6FFB" w14:textId="77777777" w:rsidR="0040214C" w:rsidRDefault="0040214C" w:rsidP="00A65BA4">
      <w:r>
        <w:t>The regulations listed below prescribe the periods and times or intervals for the payment of transport accident</w:t>
      </w:r>
      <w:r>
        <w:rPr>
          <w:spacing w:val="1"/>
        </w:rPr>
        <w:t xml:space="preserve"> </w:t>
      </w:r>
      <w:r>
        <w:t>charges in relation to motor vehicles of specified classes. They also contain the formula used to calculate the pro-</w:t>
      </w:r>
      <w:r>
        <w:rPr>
          <w:spacing w:val="-47"/>
        </w:rPr>
        <w:t xml:space="preserve"> </w:t>
      </w:r>
      <w:r>
        <w:t>rata</w:t>
      </w:r>
      <w:r>
        <w:rPr>
          <w:spacing w:val="-1"/>
        </w:rPr>
        <w:t xml:space="preserve"> </w:t>
      </w:r>
      <w:r>
        <w:t>refund</w:t>
      </w:r>
      <w:r>
        <w:rPr>
          <w:spacing w:val="-3"/>
        </w:rPr>
        <w:t xml:space="preserve"> </w:t>
      </w:r>
      <w:r>
        <w:t>of</w:t>
      </w:r>
      <w:r>
        <w:rPr>
          <w:spacing w:val="-1"/>
        </w:rPr>
        <w:t xml:space="preserve"> </w:t>
      </w:r>
      <w:r>
        <w:t>the unused transport</w:t>
      </w:r>
      <w:r>
        <w:rPr>
          <w:spacing w:val="-3"/>
        </w:rPr>
        <w:t xml:space="preserve"> </w:t>
      </w:r>
      <w:r>
        <w:t>accident</w:t>
      </w:r>
      <w:r>
        <w:rPr>
          <w:spacing w:val="-3"/>
        </w:rPr>
        <w:t xml:space="preserve"> </w:t>
      </w:r>
      <w:r>
        <w:t>charge when a</w:t>
      </w:r>
      <w:r>
        <w:rPr>
          <w:spacing w:val="-3"/>
        </w:rPr>
        <w:t xml:space="preserve"> </w:t>
      </w:r>
      <w:r>
        <w:t>vehicle's registration has been</w:t>
      </w:r>
      <w:r>
        <w:rPr>
          <w:spacing w:val="-3"/>
        </w:rPr>
        <w:t xml:space="preserve"> </w:t>
      </w:r>
      <w:r>
        <w:t>cancelled.</w:t>
      </w:r>
    </w:p>
    <w:p w14:paraId="1491C4F6" w14:textId="77777777" w:rsidR="0040214C" w:rsidRPr="00181391" w:rsidRDefault="0040214C" w:rsidP="00A65BA4">
      <w:pPr>
        <w:pStyle w:val="Subtitle"/>
        <w:spacing w:before="240" w:after="0"/>
      </w:pPr>
      <w:r w:rsidRPr="00181391">
        <w:t>Transport Accident (Administration of Charges) Regulations 2021</w:t>
      </w:r>
    </w:p>
    <w:p w14:paraId="373DC6DE" w14:textId="6C3D1930" w:rsidR="0040214C" w:rsidRDefault="0040214C" w:rsidP="0073726C">
      <w:pPr>
        <w:spacing w:after="0"/>
      </w:pPr>
      <w:r>
        <w:t xml:space="preserve">Full copies of these regulations can be found on the TAC </w:t>
      </w:r>
      <w:hyperlink r:id="rId18" w:history="1">
        <w:r w:rsidRPr="002D6401">
          <w:rPr>
            <w:rStyle w:val="Hyperlink"/>
            <w:color w:val="3399FF"/>
          </w:rPr>
          <w:t>website.</w:t>
        </w:r>
      </w:hyperlink>
      <w:r w:rsidRPr="002D6401">
        <w:rPr>
          <w:color w:val="3399FF"/>
        </w:rPr>
        <w:t xml:space="preserve"> </w:t>
      </w:r>
    </w:p>
    <w:p w14:paraId="7EFC48E2" w14:textId="77777777" w:rsidR="00FA6E91" w:rsidRDefault="00FA6E91" w:rsidP="0073726C">
      <w:pPr>
        <w:spacing w:after="0"/>
      </w:pPr>
    </w:p>
    <w:p w14:paraId="580300A6" w14:textId="77777777" w:rsidR="0040214C" w:rsidRDefault="0040214C" w:rsidP="0040214C">
      <w:r>
        <w:t>The</w:t>
      </w:r>
      <w:r>
        <w:rPr>
          <w:spacing w:val="-2"/>
        </w:rPr>
        <w:t xml:space="preserve"> </w:t>
      </w:r>
      <w:r>
        <w:t>TAC’s</w:t>
      </w:r>
      <w:r>
        <w:rPr>
          <w:spacing w:val="-1"/>
        </w:rPr>
        <w:t xml:space="preserve"> </w:t>
      </w:r>
      <w:r>
        <w:t>functions</w:t>
      </w:r>
      <w:r>
        <w:rPr>
          <w:spacing w:val="-1"/>
        </w:rPr>
        <w:t xml:space="preserve"> </w:t>
      </w:r>
      <w:r>
        <w:t>under</w:t>
      </w:r>
      <w:r>
        <w:rPr>
          <w:spacing w:val="-3"/>
        </w:rPr>
        <w:t xml:space="preserve"> </w:t>
      </w:r>
      <w:r>
        <w:t>the</w:t>
      </w:r>
      <w:r>
        <w:rPr>
          <w:spacing w:val="-4"/>
        </w:rPr>
        <w:t xml:space="preserve"> </w:t>
      </w:r>
      <w:r>
        <w:rPr>
          <w:i/>
        </w:rPr>
        <w:t>Transport</w:t>
      </w:r>
      <w:r>
        <w:rPr>
          <w:i/>
          <w:spacing w:val="-2"/>
        </w:rPr>
        <w:t xml:space="preserve"> </w:t>
      </w:r>
      <w:r>
        <w:rPr>
          <w:i/>
        </w:rPr>
        <w:t>Accident</w:t>
      </w:r>
      <w:r>
        <w:rPr>
          <w:i/>
          <w:spacing w:val="-2"/>
        </w:rPr>
        <w:t xml:space="preserve"> </w:t>
      </w:r>
      <w:r>
        <w:rPr>
          <w:i/>
        </w:rPr>
        <w:t>Act</w:t>
      </w:r>
      <w:r>
        <w:rPr>
          <w:i/>
          <w:spacing w:val="-5"/>
        </w:rPr>
        <w:t xml:space="preserve"> </w:t>
      </w:r>
      <w:r>
        <w:rPr>
          <w:i/>
        </w:rPr>
        <w:t>1986</w:t>
      </w:r>
      <w:r>
        <w:rPr>
          <w:i/>
          <w:spacing w:val="-4"/>
        </w:rPr>
        <w:t xml:space="preserve"> </w:t>
      </w:r>
      <w:r>
        <w:t>are:</w:t>
      </w:r>
    </w:p>
    <w:p w14:paraId="063CBD85"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administer</w:t>
      </w:r>
      <w:r w:rsidRPr="0040214C">
        <w:rPr>
          <w:spacing w:val="-3"/>
        </w:rPr>
        <w:t xml:space="preserve"> </w:t>
      </w:r>
      <w:r>
        <w:t>the</w:t>
      </w:r>
      <w:r w:rsidRPr="0040214C">
        <w:rPr>
          <w:spacing w:val="-1"/>
        </w:rPr>
        <w:t xml:space="preserve"> </w:t>
      </w:r>
      <w:r>
        <w:t>Transport</w:t>
      </w:r>
      <w:r w:rsidRPr="0040214C">
        <w:rPr>
          <w:spacing w:val="-3"/>
        </w:rPr>
        <w:t xml:space="preserve"> </w:t>
      </w:r>
      <w:r>
        <w:t>Accident</w:t>
      </w:r>
      <w:r w:rsidRPr="0040214C">
        <w:rPr>
          <w:spacing w:val="-2"/>
        </w:rPr>
        <w:t xml:space="preserve"> </w:t>
      </w:r>
      <w:r>
        <w:t>Fund</w:t>
      </w:r>
    </w:p>
    <w:p w14:paraId="633F494B"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receive</w:t>
      </w:r>
      <w:r w:rsidRPr="0040214C">
        <w:rPr>
          <w:spacing w:val="-1"/>
        </w:rPr>
        <w:t xml:space="preserve"> </w:t>
      </w:r>
      <w:r>
        <w:t>and</w:t>
      </w:r>
      <w:r w:rsidRPr="0040214C">
        <w:rPr>
          <w:spacing w:val="-2"/>
        </w:rPr>
        <w:t xml:space="preserve"> </w:t>
      </w:r>
      <w:r>
        <w:t>assess,</w:t>
      </w:r>
      <w:r w:rsidRPr="0040214C">
        <w:rPr>
          <w:spacing w:val="-2"/>
        </w:rPr>
        <w:t xml:space="preserve"> </w:t>
      </w:r>
      <w:r>
        <w:t>and</w:t>
      </w:r>
      <w:r w:rsidRPr="0040214C">
        <w:rPr>
          <w:spacing w:val="-1"/>
        </w:rPr>
        <w:t xml:space="preserve"> </w:t>
      </w:r>
      <w:r>
        <w:t>accept</w:t>
      </w:r>
      <w:r w:rsidRPr="0040214C">
        <w:rPr>
          <w:spacing w:val="-5"/>
        </w:rPr>
        <w:t xml:space="preserve"> </w:t>
      </w:r>
      <w:r>
        <w:t>or</w:t>
      </w:r>
      <w:r w:rsidRPr="0040214C">
        <w:rPr>
          <w:spacing w:val="-2"/>
        </w:rPr>
        <w:t xml:space="preserve"> </w:t>
      </w:r>
      <w:r>
        <w:t>reject,</w:t>
      </w:r>
      <w:r w:rsidRPr="0040214C">
        <w:rPr>
          <w:spacing w:val="-2"/>
        </w:rPr>
        <w:t xml:space="preserve"> </w:t>
      </w:r>
      <w:r>
        <w:t>claims</w:t>
      </w:r>
      <w:r w:rsidRPr="0040214C">
        <w:rPr>
          <w:spacing w:val="-3"/>
        </w:rPr>
        <w:t xml:space="preserve"> </w:t>
      </w:r>
      <w:r>
        <w:t>for</w:t>
      </w:r>
      <w:r w:rsidRPr="0040214C">
        <w:rPr>
          <w:spacing w:val="-5"/>
        </w:rPr>
        <w:t xml:space="preserve"> </w:t>
      </w:r>
      <w:r>
        <w:t>compensation</w:t>
      </w:r>
    </w:p>
    <w:p w14:paraId="0DEBA202" w14:textId="77777777" w:rsidR="0040214C" w:rsidRPr="0040214C" w:rsidRDefault="0040214C" w:rsidP="0040214C">
      <w:pPr>
        <w:pStyle w:val="ListParagraph"/>
        <w:numPr>
          <w:ilvl w:val="0"/>
          <w:numId w:val="3"/>
        </w:numPr>
        <w:rPr>
          <w:rFonts w:ascii="Symbol" w:hAnsi="Symbol"/>
        </w:rPr>
      </w:pPr>
      <w:r>
        <w:lastRenderedPageBreak/>
        <w:t>to</w:t>
      </w:r>
      <w:r w:rsidRPr="0040214C">
        <w:rPr>
          <w:spacing w:val="-2"/>
        </w:rPr>
        <w:t xml:space="preserve"> </w:t>
      </w:r>
      <w:r>
        <w:t>defend</w:t>
      </w:r>
      <w:r w:rsidRPr="0040214C">
        <w:rPr>
          <w:spacing w:val="-4"/>
        </w:rPr>
        <w:t xml:space="preserve"> </w:t>
      </w:r>
      <w:r>
        <w:t>proceedings</w:t>
      </w:r>
      <w:r w:rsidRPr="0040214C">
        <w:rPr>
          <w:spacing w:val="-2"/>
        </w:rPr>
        <w:t xml:space="preserve"> </w:t>
      </w:r>
      <w:r>
        <w:t>relating</w:t>
      </w:r>
      <w:r w:rsidRPr="0040214C">
        <w:rPr>
          <w:spacing w:val="-4"/>
        </w:rPr>
        <w:t xml:space="preserve"> </w:t>
      </w:r>
      <w:r>
        <w:t>to</w:t>
      </w:r>
      <w:r w:rsidRPr="0040214C">
        <w:rPr>
          <w:spacing w:val="-2"/>
        </w:rPr>
        <w:t xml:space="preserve"> </w:t>
      </w:r>
      <w:r>
        <w:t>claims</w:t>
      </w:r>
      <w:r w:rsidRPr="0040214C">
        <w:rPr>
          <w:spacing w:val="-3"/>
        </w:rPr>
        <w:t xml:space="preserve"> </w:t>
      </w:r>
      <w:r>
        <w:t>for</w:t>
      </w:r>
      <w:r w:rsidRPr="0040214C">
        <w:rPr>
          <w:spacing w:val="-5"/>
        </w:rPr>
        <w:t xml:space="preserve"> </w:t>
      </w:r>
      <w:r>
        <w:t>compensation</w:t>
      </w:r>
    </w:p>
    <w:p w14:paraId="23B2DF73"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pay</w:t>
      </w:r>
      <w:r w:rsidRPr="0040214C">
        <w:rPr>
          <w:spacing w:val="-4"/>
        </w:rPr>
        <w:t xml:space="preserve"> </w:t>
      </w:r>
      <w:r>
        <w:t>compensation</w:t>
      </w:r>
      <w:r w:rsidRPr="0040214C">
        <w:rPr>
          <w:spacing w:val="-2"/>
        </w:rPr>
        <w:t xml:space="preserve"> </w:t>
      </w:r>
      <w:r>
        <w:t>to</w:t>
      </w:r>
      <w:r w:rsidRPr="0040214C">
        <w:rPr>
          <w:spacing w:val="-5"/>
        </w:rPr>
        <w:t xml:space="preserve"> </w:t>
      </w:r>
      <w:r>
        <w:t>persons</w:t>
      </w:r>
      <w:r w:rsidRPr="0040214C">
        <w:rPr>
          <w:spacing w:val="-2"/>
        </w:rPr>
        <w:t xml:space="preserve"> </w:t>
      </w:r>
      <w:r>
        <w:t>entitled</w:t>
      </w:r>
      <w:r w:rsidRPr="0040214C">
        <w:rPr>
          <w:spacing w:val="-2"/>
        </w:rPr>
        <w:t xml:space="preserve"> </w:t>
      </w:r>
      <w:r>
        <w:t>to</w:t>
      </w:r>
      <w:r w:rsidRPr="0040214C">
        <w:rPr>
          <w:spacing w:val="-2"/>
        </w:rPr>
        <w:t xml:space="preserve"> </w:t>
      </w:r>
      <w:r>
        <w:t>compensation</w:t>
      </w:r>
    </w:p>
    <w:p w14:paraId="20330583" w14:textId="77777777" w:rsidR="0040214C" w:rsidRPr="0040214C" w:rsidRDefault="0040214C" w:rsidP="0040214C">
      <w:pPr>
        <w:pStyle w:val="ListParagraph"/>
        <w:numPr>
          <w:ilvl w:val="0"/>
          <w:numId w:val="3"/>
        </w:numPr>
        <w:rPr>
          <w:rFonts w:ascii="Symbol" w:hAnsi="Symbol"/>
        </w:rPr>
      </w:pPr>
      <w:r>
        <w:t>to</w:t>
      </w:r>
      <w:r w:rsidRPr="0040214C">
        <w:rPr>
          <w:spacing w:val="-3"/>
        </w:rPr>
        <w:t xml:space="preserve"> </w:t>
      </w:r>
      <w:r>
        <w:t>determine</w:t>
      </w:r>
      <w:r w:rsidRPr="0040214C">
        <w:rPr>
          <w:spacing w:val="-2"/>
        </w:rPr>
        <w:t xml:space="preserve"> </w:t>
      </w:r>
      <w:r>
        <w:t>transport</w:t>
      </w:r>
      <w:r w:rsidRPr="0040214C">
        <w:rPr>
          <w:spacing w:val="-5"/>
        </w:rPr>
        <w:t xml:space="preserve"> </w:t>
      </w:r>
      <w:r>
        <w:t>accident</w:t>
      </w:r>
      <w:r w:rsidRPr="0040214C">
        <w:rPr>
          <w:spacing w:val="-4"/>
        </w:rPr>
        <w:t xml:space="preserve"> </w:t>
      </w:r>
      <w:r>
        <w:t>charges</w:t>
      </w:r>
    </w:p>
    <w:p w14:paraId="6067380C"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collect</w:t>
      </w:r>
      <w:r w:rsidRPr="0040214C">
        <w:rPr>
          <w:spacing w:val="-3"/>
        </w:rPr>
        <w:t xml:space="preserve"> </w:t>
      </w:r>
      <w:r>
        <w:t>and</w:t>
      </w:r>
      <w:r w:rsidRPr="0040214C">
        <w:rPr>
          <w:spacing w:val="-2"/>
        </w:rPr>
        <w:t xml:space="preserve"> </w:t>
      </w:r>
      <w:r>
        <w:t>recover</w:t>
      </w:r>
      <w:r w:rsidRPr="0040214C">
        <w:rPr>
          <w:spacing w:val="-2"/>
        </w:rPr>
        <w:t xml:space="preserve"> </w:t>
      </w:r>
      <w:r>
        <w:t>transport</w:t>
      </w:r>
      <w:r w:rsidRPr="0040214C">
        <w:rPr>
          <w:spacing w:val="-3"/>
        </w:rPr>
        <w:t xml:space="preserve"> </w:t>
      </w:r>
      <w:r>
        <w:t>accident</w:t>
      </w:r>
      <w:r w:rsidRPr="0040214C">
        <w:rPr>
          <w:spacing w:val="-4"/>
        </w:rPr>
        <w:t xml:space="preserve"> </w:t>
      </w:r>
      <w:r>
        <w:t>charges</w:t>
      </w:r>
    </w:p>
    <w:p w14:paraId="72DE0CCE"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provide</w:t>
      </w:r>
      <w:r w:rsidRPr="0040214C">
        <w:rPr>
          <w:spacing w:val="-1"/>
        </w:rPr>
        <w:t xml:space="preserve"> </w:t>
      </w:r>
      <w:r>
        <w:t>advice</w:t>
      </w:r>
      <w:r w:rsidRPr="0040214C">
        <w:rPr>
          <w:spacing w:val="-1"/>
        </w:rPr>
        <w:t xml:space="preserve"> </w:t>
      </w:r>
      <w:r>
        <w:t>in</w:t>
      </w:r>
      <w:r w:rsidRPr="0040214C">
        <w:rPr>
          <w:spacing w:val="-2"/>
        </w:rPr>
        <w:t xml:space="preserve"> </w:t>
      </w:r>
      <w:r>
        <w:t>relation</w:t>
      </w:r>
      <w:r w:rsidRPr="0040214C">
        <w:rPr>
          <w:spacing w:val="-1"/>
        </w:rPr>
        <w:t xml:space="preserve"> </w:t>
      </w:r>
      <w:r>
        <w:t>to</w:t>
      </w:r>
      <w:r w:rsidRPr="0040214C">
        <w:rPr>
          <w:spacing w:val="-6"/>
        </w:rPr>
        <w:t xml:space="preserve"> </w:t>
      </w:r>
      <w:r>
        <w:t>the</w:t>
      </w:r>
      <w:r w:rsidRPr="0040214C">
        <w:rPr>
          <w:spacing w:val="-1"/>
        </w:rPr>
        <w:t xml:space="preserve"> </w:t>
      </w:r>
      <w:r>
        <w:t>transport</w:t>
      </w:r>
      <w:r w:rsidRPr="0040214C">
        <w:rPr>
          <w:spacing w:val="-3"/>
        </w:rPr>
        <w:t xml:space="preserve"> </w:t>
      </w:r>
      <w:r>
        <w:t>accident</w:t>
      </w:r>
      <w:r w:rsidRPr="0040214C">
        <w:rPr>
          <w:spacing w:val="-2"/>
        </w:rPr>
        <w:t xml:space="preserve"> </w:t>
      </w:r>
      <w:r>
        <w:t>scheme</w:t>
      </w:r>
    </w:p>
    <w:p w14:paraId="4B9E42FB" w14:textId="77777777" w:rsidR="0040214C" w:rsidRPr="0040214C" w:rsidRDefault="0040214C" w:rsidP="0040214C">
      <w:pPr>
        <w:pStyle w:val="ListParagraph"/>
        <w:numPr>
          <w:ilvl w:val="0"/>
          <w:numId w:val="3"/>
        </w:numPr>
        <w:rPr>
          <w:rFonts w:ascii="Symbol" w:hAnsi="Symbol"/>
        </w:rPr>
      </w:pPr>
      <w:r>
        <w:t>to provide funds for the program referred to in subsection (3) and for other rehabilitation programmes for</w:t>
      </w:r>
      <w:r w:rsidRPr="0040214C">
        <w:rPr>
          <w:spacing w:val="-47"/>
        </w:rPr>
        <w:t xml:space="preserve"> </w:t>
      </w:r>
      <w:r>
        <w:t>persons</w:t>
      </w:r>
      <w:r w:rsidRPr="0040214C">
        <w:rPr>
          <w:spacing w:val="-2"/>
        </w:rPr>
        <w:t xml:space="preserve"> </w:t>
      </w:r>
      <w:r>
        <w:t>injured</w:t>
      </w:r>
      <w:r w:rsidRPr="0040214C">
        <w:rPr>
          <w:spacing w:val="-2"/>
        </w:rPr>
        <w:t xml:space="preserve"> </w:t>
      </w:r>
      <w:r>
        <w:t>in</w:t>
      </w:r>
      <w:r w:rsidRPr="0040214C">
        <w:rPr>
          <w:spacing w:val="1"/>
        </w:rPr>
        <w:t xml:space="preserve"> </w:t>
      </w:r>
      <w:r>
        <w:t>transport</w:t>
      </w:r>
      <w:r w:rsidRPr="0040214C">
        <w:rPr>
          <w:spacing w:val="-2"/>
        </w:rPr>
        <w:t xml:space="preserve"> </w:t>
      </w:r>
      <w:r>
        <w:t>accidents</w:t>
      </w:r>
    </w:p>
    <w:p w14:paraId="117C72AD"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collect</w:t>
      </w:r>
      <w:r w:rsidRPr="0040214C">
        <w:rPr>
          <w:spacing w:val="-3"/>
        </w:rPr>
        <w:t xml:space="preserve"> </w:t>
      </w:r>
      <w:r>
        <w:t>and</w:t>
      </w:r>
      <w:r w:rsidRPr="0040214C">
        <w:rPr>
          <w:spacing w:val="-1"/>
        </w:rPr>
        <w:t xml:space="preserve"> </w:t>
      </w:r>
      <w:r>
        <w:t>assess</w:t>
      </w:r>
      <w:r w:rsidRPr="0040214C">
        <w:rPr>
          <w:spacing w:val="-2"/>
        </w:rPr>
        <w:t xml:space="preserve"> </w:t>
      </w:r>
      <w:r>
        <w:t>data</w:t>
      </w:r>
      <w:r w:rsidRPr="0040214C">
        <w:rPr>
          <w:spacing w:val="-2"/>
        </w:rPr>
        <w:t xml:space="preserve"> </w:t>
      </w:r>
      <w:r>
        <w:t>and</w:t>
      </w:r>
      <w:r w:rsidRPr="0040214C">
        <w:rPr>
          <w:spacing w:val="-4"/>
        </w:rPr>
        <w:t xml:space="preserve"> </w:t>
      </w:r>
      <w:r>
        <w:t>statistics</w:t>
      </w:r>
      <w:r w:rsidRPr="0040214C">
        <w:rPr>
          <w:spacing w:val="-2"/>
        </w:rPr>
        <w:t xml:space="preserve"> </w:t>
      </w:r>
      <w:r>
        <w:t>in</w:t>
      </w:r>
      <w:r w:rsidRPr="0040214C">
        <w:rPr>
          <w:spacing w:val="-4"/>
        </w:rPr>
        <w:t xml:space="preserve"> </w:t>
      </w:r>
      <w:r>
        <w:t>relation</w:t>
      </w:r>
      <w:r w:rsidRPr="0040214C">
        <w:rPr>
          <w:spacing w:val="-2"/>
        </w:rPr>
        <w:t xml:space="preserve"> </w:t>
      </w:r>
      <w:r>
        <w:t>to</w:t>
      </w:r>
      <w:r w:rsidRPr="0040214C">
        <w:rPr>
          <w:spacing w:val="-2"/>
        </w:rPr>
        <w:t xml:space="preserve"> </w:t>
      </w:r>
      <w:r>
        <w:t>transport</w:t>
      </w:r>
      <w:r w:rsidRPr="0040214C">
        <w:rPr>
          <w:spacing w:val="-2"/>
        </w:rPr>
        <w:t xml:space="preserve"> </w:t>
      </w:r>
      <w:r>
        <w:t>accidents</w:t>
      </w:r>
    </w:p>
    <w:p w14:paraId="6E480201" w14:textId="77777777" w:rsidR="0040214C" w:rsidRPr="0040214C" w:rsidRDefault="0040214C" w:rsidP="0040214C">
      <w:pPr>
        <w:pStyle w:val="ListParagraph"/>
        <w:numPr>
          <w:ilvl w:val="0"/>
          <w:numId w:val="3"/>
        </w:numPr>
        <w:rPr>
          <w:rFonts w:ascii="Symbol" w:hAnsi="Symbol"/>
        </w:rPr>
      </w:pPr>
      <w:r>
        <w:t>to provide advice to the Minister in relation to matters specifically referred to the Commission by the</w:t>
      </w:r>
      <w:r w:rsidRPr="0040214C">
        <w:rPr>
          <w:spacing w:val="1"/>
        </w:rPr>
        <w:t xml:space="preserve"> </w:t>
      </w:r>
      <w:r>
        <w:t>Minister and generally in relation to the administration of this Act and the compensation scheme under</w:t>
      </w:r>
      <w:r w:rsidRPr="0040214C">
        <w:rPr>
          <w:spacing w:val="-47"/>
        </w:rPr>
        <w:t xml:space="preserve"> </w:t>
      </w:r>
      <w:r>
        <w:t>this</w:t>
      </w:r>
      <w:r w:rsidRPr="0040214C">
        <w:rPr>
          <w:spacing w:val="1"/>
        </w:rPr>
        <w:t xml:space="preserve"> </w:t>
      </w:r>
      <w:r>
        <w:t>Act</w:t>
      </w:r>
    </w:p>
    <w:p w14:paraId="5B81D22E" w14:textId="77777777" w:rsidR="0040214C" w:rsidRPr="0040214C" w:rsidRDefault="0040214C" w:rsidP="0040214C">
      <w:pPr>
        <w:pStyle w:val="ListParagraph"/>
        <w:numPr>
          <w:ilvl w:val="0"/>
          <w:numId w:val="3"/>
        </w:numPr>
        <w:rPr>
          <w:rFonts w:ascii="Symbol" w:hAnsi="Symbol"/>
        </w:rPr>
      </w:pPr>
      <w:r w:rsidRPr="00240A3E">
        <w:t>to</w:t>
      </w:r>
      <w:r w:rsidRPr="0040214C">
        <w:rPr>
          <w:spacing w:val="-3"/>
        </w:rPr>
        <w:t xml:space="preserve"> </w:t>
      </w:r>
      <w:r w:rsidRPr="00240A3E">
        <w:t>commercially</w:t>
      </w:r>
      <w:r w:rsidRPr="0040214C">
        <w:rPr>
          <w:spacing w:val="-4"/>
        </w:rPr>
        <w:t xml:space="preserve"> </w:t>
      </w:r>
      <w:r w:rsidRPr="00240A3E">
        <w:t>exploit</w:t>
      </w:r>
      <w:r w:rsidRPr="0040214C">
        <w:rPr>
          <w:spacing w:val="-3"/>
        </w:rPr>
        <w:t xml:space="preserve"> </w:t>
      </w:r>
      <w:r w:rsidRPr="00240A3E">
        <w:t>knowledge</w:t>
      </w:r>
      <w:r w:rsidRPr="0040214C">
        <w:rPr>
          <w:spacing w:val="-3"/>
        </w:rPr>
        <w:t xml:space="preserve"> </w:t>
      </w:r>
      <w:r w:rsidRPr="00240A3E">
        <w:t>and</w:t>
      </w:r>
      <w:r w:rsidRPr="0040214C">
        <w:rPr>
          <w:spacing w:val="-2"/>
        </w:rPr>
        <w:t xml:space="preserve"> </w:t>
      </w:r>
      <w:r w:rsidRPr="00240A3E">
        <w:t>expertise</w:t>
      </w:r>
      <w:r w:rsidRPr="0040214C">
        <w:rPr>
          <w:spacing w:val="-2"/>
        </w:rPr>
        <w:t xml:space="preserve"> </w:t>
      </w:r>
      <w:r w:rsidRPr="00240A3E">
        <w:t>in</w:t>
      </w:r>
      <w:r w:rsidRPr="0040214C">
        <w:rPr>
          <w:spacing w:val="-6"/>
        </w:rPr>
        <w:t xml:space="preserve"> </w:t>
      </w:r>
      <w:r w:rsidRPr="00240A3E">
        <w:t>compensation</w:t>
      </w:r>
      <w:r w:rsidRPr="0040214C">
        <w:rPr>
          <w:spacing w:val="-5"/>
        </w:rPr>
        <w:t xml:space="preserve"> </w:t>
      </w:r>
      <w:r w:rsidRPr="00240A3E">
        <w:t>schemes</w:t>
      </w:r>
      <w:r w:rsidRPr="0040214C">
        <w:rPr>
          <w:spacing w:val="-4"/>
        </w:rPr>
        <w:t xml:space="preserve"> </w:t>
      </w:r>
      <w:r w:rsidRPr="00240A3E">
        <w:t>and</w:t>
      </w:r>
      <w:r w:rsidRPr="0040214C">
        <w:rPr>
          <w:spacing w:val="-5"/>
        </w:rPr>
        <w:t xml:space="preserve"> </w:t>
      </w:r>
      <w:r w:rsidRPr="00240A3E">
        <w:t>scheme</w:t>
      </w:r>
      <w:r w:rsidRPr="0040214C">
        <w:rPr>
          <w:spacing w:val="-3"/>
        </w:rPr>
        <w:t xml:space="preserve"> </w:t>
      </w:r>
      <w:r w:rsidRPr="00240A3E">
        <w:t>administration</w:t>
      </w:r>
    </w:p>
    <w:p w14:paraId="1E690541" w14:textId="77777777" w:rsidR="0040214C" w:rsidRPr="0040214C" w:rsidRDefault="0040214C" w:rsidP="0040214C">
      <w:pPr>
        <w:pStyle w:val="ListParagraph"/>
        <w:numPr>
          <w:ilvl w:val="0"/>
          <w:numId w:val="3"/>
        </w:numPr>
        <w:rPr>
          <w:rFonts w:ascii="Symbol" w:hAnsi="Symbol"/>
        </w:rPr>
      </w:pPr>
      <w:r>
        <w:t>to act as an authorised agent under section 501 of the Workplace Injury Rehabilitation and</w:t>
      </w:r>
      <w:r w:rsidRPr="0040214C">
        <w:rPr>
          <w:spacing w:val="-47"/>
        </w:rPr>
        <w:t xml:space="preserve"> </w:t>
      </w:r>
      <w:r>
        <w:t>Compensation</w:t>
      </w:r>
      <w:r w:rsidRPr="0040214C">
        <w:rPr>
          <w:spacing w:val="-3"/>
        </w:rPr>
        <w:t xml:space="preserve"> </w:t>
      </w:r>
      <w:r>
        <w:t>Act</w:t>
      </w:r>
      <w:r w:rsidRPr="0040214C">
        <w:rPr>
          <w:spacing w:val="-2"/>
        </w:rPr>
        <w:t xml:space="preserve"> </w:t>
      </w:r>
      <w:r>
        <w:t>2013</w:t>
      </w:r>
    </w:p>
    <w:p w14:paraId="3DFB6096" w14:textId="77777777" w:rsidR="0040214C" w:rsidRPr="0040214C" w:rsidRDefault="0040214C" w:rsidP="0040214C">
      <w:pPr>
        <w:pStyle w:val="ListParagraph"/>
        <w:numPr>
          <w:ilvl w:val="0"/>
          <w:numId w:val="3"/>
        </w:numPr>
        <w:rPr>
          <w:rFonts w:ascii="Symbol" w:hAnsi="Symbol"/>
        </w:rPr>
      </w:pPr>
      <w:r>
        <w:t>if</w:t>
      </w:r>
      <w:r w:rsidRPr="0040214C">
        <w:rPr>
          <w:spacing w:val="-2"/>
        </w:rPr>
        <w:t xml:space="preserve"> </w:t>
      </w:r>
      <w:r>
        <w:t>appointed,</w:t>
      </w:r>
      <w:r w:rsidRPr="0040214C">
        <w:rPr>
          <w:spacing w:val="-4"/>
        </w:rPr>
        <w:t xml:space="preserve"> </w:t>
      </w:r>
      <w:r>
        <w:t>to</w:t>
      </w:r>
      <w:r w:rsidRPr="0040214C">
        <w:rPr>
          <w:spacing w:val="-1"/>
        </w:rPr>
        <w:t xml:space="preserve"> </w:t>
      </w:r>
      <w:r>
        <w:t>act</w:t>
      </w:r>
      <w:r w:rsidRPr="0040214C">
        <w:rPr>
          <w:spacing w:val="-1"/>
        </w:rPr>
        <w:t xml:space="preserve"> </w:t>
      </w:r>
      <w:r>
        <w:t>as</w:t>
      </w:r>
      <w:r w:rsidRPr="0040214C">
        <w:rPr>
          <w:spacing w:val="-1"/>
        </w:rPr>
        <w:t xml:space="preserve"> </w:t>
      </w:r>
      <w:r>
        <w:t>an</w:t>
      </w:r>
      <w:r w:rsidRPr="0040214C">
        <w:rPr>
          <w:spacing w:val="-1"/>
        </w:rPr>
        <w:t xml:space="preserve"> </w:t>
      </w:r>
      <w:r>
        <w:t>agent</w:t>
      </w:r>
      <w:r w:rsidRPr="0040214C">
        <w:rPr>
          <w:spacing w:val="-1"/>
        </w:rPr>
        <w:t xml:space="preserve"> </w:t>
      </w:r>
      <w:r>
        <w:t>of</w:t>
      </w:r>
      <w:r w:rsidRPr="0040214C">
        <w:rPr>
          <w:spacing w:val="-2"/>
        </w:rPr>
        <w:t xml:space="preserve"> </w:t>
      </w:r>
      <w:r>
        <w:t>a</w:t>
      </w:r>
      <w:r w:rsidRPr="0040214C">
        <w:rPr>
          <w:spacing w:val="-4"/>
        </w:rPr>
        <w:t xml:space="preserve"> </w:t>
      </w:r>
      <w:r>
        <w:t>self-insurer</w:t>
      </w:r>
      <w:r w:rsidRPr="0040214C">
        <w:rPr>
          <w:spacing w:val="-3"/>
        </w:rPr>
        <w:t xml:space="preserve"> </w:t>
      </w:r>
      <w:r>
        <w:t>under</w:t>
      </w:r>
      <w:r w:rsidRPr="0040214C">
        <w:rPr>
          <w:spacing w:val="-2"/>
        </w:rPr>
        <w:t xml:space="preserve"> </w:t>
      </w:r>
      <w:r>
        <w:t>section</w:t>
      </w:r>
      <w:r w:rsidRPr="0040214C">
        <w:rPr>
          <w:spacing w:val="-1"/>
        </w:rPr>
        <w:t xml:space="preserve"> </w:t>
      </w:r>
      <w:r>
        <w:t>392(2)</w:t>
      </w:r>
      <w:r w:rsidRPr="0040214C">
        <w:rPr>
          <w:spacing w:val="-2"/>
        </w:rPr>
        <w:t xml:space="preserve"> </w:t>
      </w:r>
      <w:r>
        <w:t>of</w:t>
      </w:r>
      <w:r w:rsidRPr="0040214C">
        <w:rPr>
          <w:spacing w:val="-3"/>
        </w:rPr>
        <w:t xml:space="preserve"> </w:t>
      </w:r>
      <w:r>
        <w:t>the</w:t>
      </w:r>
      <w:r w:rsidRPr="0040214C">
        <w:rPr>
          <w:spacing w:val="-6"/>
        </w:rPr>
        <w:t xml:space="preserve"> </w:t>
      </w:r>
      <w:r>
        <w:t>Workplace Injury</w:t>
      </w:r>
    </w:p>
    <w:p w14:paraId="6FB52964" w14:textId="77777777" w:rsidR="0040214C" w:rsidRDefault="0040214C" w:rsidP="0040214C">
      <w:pPr>
        <w:pStyle w:val="ListParagraph"/>
        <w:numPr>
          <w:ilvl w:val="0"/>
          <w:numId w:val="3"/>
        </w:numPr>
      </w:pPr>
      <w:r>
        <w:t>Rehabilitation</w:t>
      </w:r>
      <w:r w:rsidRPr="0040214C">
        <w:rPr>
          <w:spacing w:val="-5"/>
        </w:rPr>
        <w:t xml:space="preserve"> </w:t>
      </w:r>
      <w:r>
        <w:t>and</w:t>
      </w:r>
      <w:r w:rsidRPr="0040214C">
        <w:rPr>
          <w:spacing w:val="-2"/>
        </w:rPr>
        <w:t xml:space="preserve"> </w:t>
      </w:r>
      <w:r>
        <w:t>Compensation</w:t>
      </w:r>
      <w:r w:rsidRPr="0040214C">
        <w:rPr>
          <w:spacing w:val="-2"/>
        </w:rPr>
        <w:t xml:space="preserve"> </w:t>
      </w:r>
      <w:r>
        <w:t>Act</w:t>
      </w:r>
      <w:r w:rsidRPr="0040214C">
        <w:rPr>
          <w:spacing w:val="-5"/>
        </w:rPr>
        <w:t xml:space="preserve"> </w:t>
      </w:r>
      <w:r>
        <w:t>2013</w:t>
      </w:r>
    </w:p>
    <w:p w14:paraId="1401C56F" w14:textId="77777777" w:rsidR="0040214C" w:rsidRPr="0040214C" w:rsidRDefault="0040214C" w:rsidP="0040214C">
      <w:pPr>
        <w:pStyle w:val="ListParagraph"/>
        <w:numPr>
          <w:ilvl w:val="0"/>
          <w:numId w:val="3"/>
        </w:numPr>
        <w:rPr>
          <w:rFonts w:ascii="Symbol" w:hAnsi="Symbol"/>
        </w:rPr>
      </w:pPr>
      <w:r>
        <w:t>to</w:t>
      </w:r>
      <w:r w:rsidRPr="0040214C">
        <w:rPr>
          <w:spacing w:val="-2"/>
        </w:rPr>
        <w:t xml:space="preserve"> </w:t>
      </w:r>
      <w:r>
        <w:t>carry</w:t>
      </w:r>
      <w:r w:rsidRPr="0040214C">
        <w:rPr>
          <w:spacing w:val="-3"/>
        </w:rPr>
        <w:t xml:space="preserve"> </w:t>
      </w:r>
      <w:r>
        <w:t>out</w:t>
      </w:r>
      <w:r w:rsidRPr="0040214C">
        <w:rPr>
          <w:spacing w:val="-2"/>
        </w:rPr>
        <w:t xml:space="preserve"> </w:t>
      </w:r>
      <w:r>
        <w:t>such</w:t>
      </w:r>
      <w:r w:rsidRPr="0040214C">
        <w:rPr>
          <w:spacing w:val="-1"/>
        </w:rPr>
        <w:t xml:space="preserve"> </w:t>
      </w:r>
      <w:r>
        <w:t>other</w:t>
      </w:r>
      <w:r w:rsidRPr="0040214C">
        <w:rPr>
          <w:spacing w:val="-2"/>
        </w:rPr>
        <w:t xml:space="preserve"> </w:t>
      </w:r>
      <w:r>
        <w:t>functions</w:t>
      </w:r>
      <w:r w:rsidRPr="0040214C">
        <w:rPr>
          <w:spacing w:val="-1"/>
        </w:rPr>
        <w:t xml:space="preserve"> </w:t>
      </w:r>
      <w:r>
        <w:t>conferred</w:t>
      </w:r>
      <w:r w:rsidRPr="0040214C">
        <w:rPr>
          <w:spacing w:val="-4"/>
        </w:rPr>
        <w:t xml:space="preserve"> </w:t>
      </w:r>
      <w:r>
        <w:t>on</w:t>
      </w:r>
      <w:r w:rsidRPr="0040214C">
        <w:rPr>
          <w:spacing w:val="-1"/>
        </w:rPr>
        <w:t xml:space="preserve"> </w:t>
      </w:r>
      <w:r>
        <w:t>the</w:t>
      </w:r>
      <w:r w:rsidRPr="0040214C">
        <w:rPr>
          <w:spacing w:val="-1"/>
        </w:rPr>
        <w:t xml:space="preserve"> </w:t>
      </w:r>
      <w:r>
        <w:t>Commission</w:t>
      </w:r>
      <w:r w:rsidRPr="0040214C">
        <w:rPr>
          <w:spacing w:val="-2"/>
        </w:rPr>
        <w:t xml:space="preserve"> </w:t>
      </w:r>
      <w:r>
        <w:t>by</w:t>
      </w:r>
      <w:r w:rsidRPr="0040214C">
        <w:rPr>
          <w:spacing w:val="-3"/>
        </w:rPr>
        <w:t xml:space="preserve"> </w:t>
      </w:r>
      <w:r>
        <w:t>this</w:t>
      </w:r>
      <w:r w:rsidRPr="0040214C">
        <w:rPr>
          <w:spacing w:val="-1"/>
        </w:rPr>
        <w:t xml:space="preserve"> </w:t>
      </w:r>
      <w:r>
        <w:t>or</w:t>
      </w:r>
      <w:r w:rsidRPr="0040214C">
        <w:rPr>
          <w:spacing w:val="-4"/>
        </w:rPr>
        <w:t xml:space="preserve"> </w:t>
      </w:r>
      <w:r>
        <w:t>any</w:t>
      </w:r>
      <w:r w:rsidRPr="0040214C">
        <w:rPr>
          <w:spacing w:val="-3"/>
        </w:rPr>
        <w:t xml:space="preserve"> </w:t>
      </w:r>
      <w:r>
        <w:t>other</w:t>
      </w:r>
      <w:r w:rsidRPr="0040214C">
        <w:rPr>
          <w:spacing w:val="-2"/>
        </w:rPr>
        <w:t xml:space="preserve"> </w:t>
      </w:r>
      <w:r>
        <w:t>Act</w:t>
      </w:r>
    </w:p>
    <w:p w14:paraId="23000094" w14:textId="77777777" w:rsidR="0040214C" w:rsidRPr="0040214C" w:rsidRDefault="0040214C" w:rsidP="0040214C">
      <w:pPr>
        <w:pStyle w:val="ListParagraph"/>
        <w:numPr>
          <w:ilvl w:val="0"/>
          <w:numId w:val="3"/>
        </w:numPr>
        <w:rPr>
          <w:rFonts w:ascii="Symbol" w:hAnsi="Symbol"/>
        </w:rPr>
      </w:pPr>
      <w:r>
        <w:t>to</w:t>
      </w:r>
      <w:r w:rsidRPr="0040214C">
        <w:rPr>
          <w:spacing w:val="-1"/>
        </w:rPr>
        <w:t xml:space="preserve"> </w:t>
      </w:r>
      <w:r>
        <w:t>promote</w:t>
      </w:r>
      <w:r w:rsidRPr="0040214C">
        <w:rPr>
          <w:spacing w:val="-4"/>
        </w:rPr>
        <w:t xml:space="preserve"> </w:t>
      </w:r>
      <w:r>
        <w:t>the</w:t>
      </w:r>
      <w:r w:rsidRPr="0040214C">
        <w:rPr>
          <w:spacing w:val="-4"/>
        </w:rPr>
        <w:t xml:space="preserve"> </w:t>
      </w:r>
      <w:r>
        <w:t>prevention</w:t>
      </w:r>
      <w:r w:rsidRPr="0040214C">
        <w:rPr>
          <w:spacing w:val="-4"/>
        </w:rPr>
        <w:t xml:space="preserve"> </w:t>
      </w:r>
      <w:r>
        <w:t>of</w:t>
      </w:r>
      <w:r w:rsidRPr="0040214C">
        <w:rPr>
          <w:spacing w:val="-2"/>
        </w:rPr>
        <w:t xml:space="preserve"> </w:t>
      </w:r>
      <w:r>
        <w:t>transport</w:t>
      </w:r>
      <w:r w:rsidRPr="0040214C">
        <w:rPr>
          <w:spacing w:val="-2"/>
        </w:rPr>
        <w:t xml:space="preserve"> </w:t>
      </w:r>
      <w:r>
        <w:t>accidents</w:t>
      </w:r>
      <w:r w:rsidRPr="0040214C">
        <w:rPr>
          <w:spacing w:val="-3"/>
        </w:rPr>
        <w:t xml:space="preserve"> </w:t>
      </w:r>
      <w:r>
        <w:t>and</w:t>
      </w:r>
      <w:r w:rsidRPr="0040214C">
        <w:rPr>
          <w:spacing w:val="-3"/>
        </w:rPr>
        <w:t xml:space="preserve"> </w:t>
      </w:r>
      <w:r>
        <w:t>safety</w:t>
      </w:r>
      <w:r w:rsidRPr="0040214C">
        <w:rPr>
          <w:spacing w:val="-3"/>
        </w:rPr>
        <w:t xml:space="preserve"> </w:t>
      </w:r>
      <w:r>
        <w:t>in</w:t>
      </w:r>
      <w:r w:rsidRPr="0040214C">
        <w:rPr>
          <w:spacing w:val="-1"/>
        </w:rPr>
        <w:t xml:space="preserve"> </w:t>
      </w:r>
      <w:r>
        <w:t>use</w:t>
      </w:r>
      <w:r w:rsidRPr="0040214C">
        <w:rPr>
          <w:spacing w:val="-1"/>
        </w:rPr>
        <w:t xml:space="preserve"> </w:t>
      </w:r>
      <w:r>
        <w:t>of</w:t>
      </w:r>
      <w:r w:rsidRPr="0040214C">
        <w:rPr>
          <w:spacing w:val="-2"/>
        </w:rPr>
        <w:t xml:space="preserve"> </w:t>
      </w:r>
      <w:r>
        <w:t>transport</w:t>
      </w:r>
    </w:p>
    <w:p w14:paraId="5222EBA8" w14:textId="77777777" w:rsidR="0040214C" w:rsidRDefault="0040214C" w:rsidP="00ED4DC4">
      <w:pPr>
        <w:spacing w:before="240"/>
        <w:rPr>
          <w:spacing w:val="-47"/>
        </w:rPr>
      </w:pPr>
      <w:r>
        <w:t>Many of the TAC’s powers and functions are assigned to us by specific acts. We have listed most of them below:</w:t>
      </w:r>
      <w:r>
        <w:rPr>
          <w:spacing w:val="-47"/>
        </w:rPr>
        <w:t xml:space="preserve"> </w:t>
      </w:r>
    </w:p>
    <w:p w14:paraId="20B76739" w14:textId="275C4202" w:rsidR="0040214C" w:rsidRDefault="0040214C" w:rsidP="0040214C">
      <w:pPr>
        <w:pStyle w:val="Heading3"/>
      </w:pPr>
      <w:bookmarkStart w:id="8" w:name="_Toc163635905"/>
      <w:r>
        <w:t>Acts</w:t>
      </w:r>
      <w:bookmarkEnd w:id="8"/>
    </w:p>
    <w:p w14:paraId="36FFAB5B" w14:textId="77777777" w:rsidR="0040214C" w:rsidRPr="0040214C" w:rsidRDefault="0040214C" w:rsidP="0040214C">
      <w:pPr>
        <w:pStyle w:val="ListParagraph"/>
        <w:numPr>
          <w:ilvl w:val="0"/>
          <w:numId w:val="4"/>
        </w:numPr>
        <w:rPr>
          <w:rFonts w:ascii="Symbol" w:hAnsi="Symbol"/>
        </w:rPr>
      </w:pPr>
      <w:r>
        <w:t>Accident</w:t>
      </w:r>
      <w:r w:rsidRPr="0040214C">
        <w:rPr>
          <w:spacing w:val="-4"/>
        </w:rPr>
        <w:t xml:space="preserve"> </w:t>
      </w:r>
      <w:r>
        <w:t>Compensation</w:t>
      </w:r>
      <w:r w:rsidRPr="0040214C">
        <w:rPr>
          <w:spacing w:val="-2"/>
        </w:rPr>
        <w:t xml:space="preserve"> </w:t>
      </w:r>
      <w:r>
        <w:t>Act</w:t>
      </w:r>
      <w:r w:rsidRPr="0040214C">
        <w:rPr>
          <w:spacing w:val="-4"/>
        </w:rPr>
        <w:t xml:space="preserve"> </w:t>
      </w:r>
      <w:r>
        <w:t>1985</w:t>
      </w:r>
    </w:p>
    <w:p w14:paraId="095D9E00" w14:textId="77777777" w:rsidR="0040214C" w:rsidRPr="0040214C" w:rsidRDefault="0040214C" w:rsidP="0040214C">
      <w:pPr>
        <w:pStyle w:val="ListParagraph"/>
        <w:numPr>
          <w:ilvl w:val="0"/>
          <w:numId w:val="4"/>
        </w:numPr>
        <w:rPr>
          <w:rFonts w:ascii="Symbol" w:hAnsi="Symbol"/>
        </w:rPr>
      </w:pPr>
      <w:r>
        <w:t>Building</w:t>
      </w:r>
      <w:r w:rsidRPr="0040214C">
        <w:rPr>
          <w:spacing w:val="-2"/>
        </w:rPr>
        <w:t xml:space="preserve"> </w:t>
      </w:r>
      <w:r>
        <w:t>Act</w:t>
      </w:r>
      <w:r w:rsidRPr="0040214C">
        <w:rPr>
          <w:spacing w:val="-2"/>
        </w:rPr>
        <w:t xml:space="preserve"> </w:t>
      </w:r>
      <w:r>
        <w:t>1993</w:t>
      </w:r>
    </w:p>
    <w:p w14:paraId="6783149A" w14:textId="77777777" w:rsidR="0040214C" w:rsidRPr="0040214C" w:rsidRDefault="0040214C" w:rsidP="0040214C">
      <w:pPr>
        <w:pStyle w:val="ListParagraph"/>
        <w:numPr>
          <w:ilvl w:val="0"/>
          <w:numId w:val="4"/>
        </w:numPr>
        <w:rPr>
          <w:rFonts w:ascii="Symbol" w:hAnsi="Symbol"/>
        </w:rPr>
      </w:pPr>
      <w:r>
        <w:t>Carers</w:t>
      </w:r>
      <w:r w:rsidRPr="0040214C">
        <w:rPr>
          <w:spacing w:val="-2"/>
        </w:rPr>
        <w:t xml:space="preserve"> </w:t>
      </w:r>
      <w:r>
        <w:t>Recognition</w:t>
      </w:r>
      <w:r w:rsidRPr="0040214C">
        <w:rPr>
          <w:spacing w:val="-2"/>
        </w:rPr>
        <w:t xml:space="preserve"> </w:t>
      </w:r>
      <w:r>
        <w:t>Act</w:t>
      </w:r>
      <w:r w:rsidRPr="0040214C">
        <w:rPr>
          <w:spacing w:val="-2"/>
        </w:rPr>
        <w:t xml:space="preserve"> </w:t>
      </w:r>
      <w:r>
        <w:t>2012</w:t>
      </w:r>
    </w:p>
    <w:p w14:paraId="2ABA5766" w14:textId="77777777" w:rsidR="0040214C" w:rsidRPr="0040214C" w:rsidRDefault="0040214C" w:rsidP="0040214C">
      <w:pPr>
        <w:pStyle w:val="ListParagraph"/>
        <w:numPr>
          <w:ilvl w:val="0"/>
          <w:numId w:val="4"/>
        </w:numPr>
        <w:rPr>
          <w:rFonts w:ascii="Symbol" w:hAnsi="Symbol"/>
        </w:rPr>
      </w:pPr>
      <w:r>
        <w:t>Charter</w:t>
      </w:r>
      <w:r w:rsidRPr="0040214C">
        <w:rPr>
          <w:spacing w:val="-3"/>
        </w:rPr>
        <w:t xml:space="preserve"> </w:t>
      </w:r>
      <w:r>
        <w:t>of</w:t>
      </w:r>
      <w:r w:rsidRPr="0040214C">
        <w:rPr>
          <w:spacing w:val="-2"/>
        </w:rPr>
        <w:t xml:space="preserve"> </w:t>
      </w:r>
      <w:r>
        <w:t>Human</w:t>
      </w:r>
      <w:r w:rsidRPr="0040214C">
        <w:rPr>
          <w:spacing w:val="-2"/>
        </w:rPr>
        <w:t xml:space="preserve"> </w:t>
      </w:r>
      <w:r>
        <w:t>Rights</w:t>
      </w:r>
      <w:r w:rsidRPr="0040214C">
        <w:rPr>
          <w:spacing w:val="-3"/>
        </w:rPr>
        <w:t xml:space="preserve"> </w:t>
      </w:r>
      <w:r>
        <w:t>and</w:t>
      </w:r>
      <w:r w:rsidRPr="0040214C">
        <w:rPr>
          <w:spacing w:val="-7"/>
        </w:rPr>
        <w:t xml:space="preserve"> </w:t>
      </w:r>
      <w:r>
        <w:t>Responsibilities</w:t>
      </w:r>
      <w:r w:rsidRPr="0040214C">
        <w:rPr>
          <w:spacing w:val="-1"/>
        </w:rPr>
        <w:t xml:space="preserve"> </w:t>
      </w:r>
      <w:r>
        <w:t>Act</w:t>
      </w:r>
      <w:r w:rsidRPr="0040214C">
        <w:rPr>
          <w:spacing w:val="-3"/>
        </w:rPr>
        <w:t xml:space="preserve"> </w:t>
      </w:r>
      <w:r>
        <w:t>2006</w:t>
      </w:r>
    </w:p>
    <w:p w14:paraId="49B7BCC5" w14:textId="77777777" w:rsidR="0040214C" w:rsidRPr="0040214C" w:rsidRDefault="0040214C" w:rsidP="0040214C">
      <w:pPr>
        <w:pStyle w:val="ListParagraph"/>
        <w:numPr>
          <w:ilvl w:val="0"/>
          <w:numId w:val="4"/>
        </w:numPr>
        <w:rPr>
          <w:rFonts w:ascii="Symbol" w:hAnsi="Symbol"/>
        </w:rPr>
      </w:pPr>
      <w:r>
        <w:t>Crimes</w:t>
      </w:r>
      <w:r w:rsidRPr="0040214C">
        <w:rPr>
          <w:spacing w:val="-2"/>
        </w:rPr>
        <w:t xml:space="preserve"> </w:t>
      </w:r>
      <w:r>
        <w:t>Act</w:t>
      </w:r>
      <w:r w:rsidRPr="0040214C">
        <w:rPr>
          <w:spacing w:val="-3"/>
        </w:rPr>
        <w:t xml:space="preserve"> </w:t>
      </w:r>
      <w:r>
        <w:t>1958</w:t>
      </w:r>
    </w:p>
    <w:p w14:paraId="28D1ADCE" w14:textId="77777777" w:rsidR="0040214C" w:rsidRPr="0040214C" w:rsidRDefault="0040214C" w:rsidP="0040214C">
      <w:pPr>
        <w:pStyle w:val="ListParagraph"/>
        <w:numPr>
          <w:ilvl w:val="0"/>
          <w:numId w:val="4"/>
        </w:numPr>
        <w:rPr>
          <w:rFonts w:ascii="Symbol" w:hAnsi="Symbol"/>
        </w:rPr>
      </w:pPr>
      <w:r>
        <w:t>Disability</w:t>
      </w:r>
      <w:r w:rsidRPr="0040214C">
        <w:rPr>
          <w:spacing w:val="-3"/>
        </w:rPr>
        <w:t xml:space="preserve"> </w:t>
      </w:r>
      <w:r>
        <w:t>Act</w:t>
      </w:r>
      <w:r w:rsidRPr="0040214C">
        <w:rPr>
          <w:spacing w:val="-2"/>
        </w:rPr>
        <w:t xml:space="preserve"> </w:t>
      </w:r>
      <w:r>
        <w:t>2006</w:t>
      </w:r>
    </w:p>
    <w:p w14:paraId="0F058251" w14:textId="77777777" w:rsidR="0040214C" w:rsidRPr="0040214C" w:rsidRDefault="0040214C" w:rsidP="0040214C">
      <w:pPr>
        <w:pStyle w:val="ListParagraph"/>
        <w:numPr>
          <w:ilvl w:val="0"/>
          <w:numId w:val="4"/>
        </w:numPr>
        <w:rPr>
          <w:rFonts w:ascii="Symbol" w:hAnsi="Symbol"/>
        </w:rPr>
      </w:pPr>
      <w:r>
        <w:t>Financial</w:t>
      </w:r>
      <w:r w:rsidRPr="0040214C">
        <w:rPr>
          <w:spacing w:val="-3"/>
        </w:rPr>
        <w:t xml:space="preserve"> </w:t>
      </w:r>
      <w:r>
        <w:t>Management</w:t>
      </w:r>
      <w:r w:rsidRPr="0040214C">
        <w:rPr>
          <w:spacing w:val="-4"/>
        </w:rPr>
        <w:t xml:space="preserve"> </w:t>
      </w:r>
      <w:r>
        <w:t>Act</w:t>
      </w:r>
      <w:r w:rsidRPr="0040214C">
        <w:rPr>
          <w:spacing w:val="-3"/>
        </w:rPr>
        <w:t xml:space="preserve"> </w:t>
      </w:r>
      <w:r>
        <w:t>1994</w:t>
      </w:r>
    </w:p>
    <w:p w14:paraId="61652608" w14:textId="77777777" w:rsidR="0040214C" w:rsidRPr="0040214C" w:rsidRDefault="0040214C" w:rsidP="0040214C">
      <w:pPr>
        <w:pStyle w:val="ListParagraph"/>
        <w:numPr>
          <w:ilvl w:val="0"/>
          <w:numId w:val="4"/>
        </w:numPr>
        <w:rPr>
          <w:rFonts w:ascii="Symbol" w:hAnsi="Symbol"/>
        </w:rPr>
      </w:pPr>
      <w:r>
        <w:t>Freedom</w:t>
      </w:r>
      <w:r w:rsidRPr="0040214C">
        <w:rPr>
          <w:spacing w:val="-1"/>
        </w:rPr>
        <w:t xml:space="preserve"> </w:t>
      </w:r>
      <w:r>
        <w:t>of</w:t>
      </w:r>
      <w:r w:rsidRPr="0040214C">
        <w:rPr>
          <w:spacing w:val="-4"/>
        </w:rPr>
        <w:t xml:space="preserve"> </w:t>
      </w:r>
      <w:r>
        <w:t>Information</w:t>
      </w:r>
      <w:r w:rsidRPr="0040214C">
        <w:rPr>
          <w:spacing w:val="-3"/>
        </w:rPr>
        <w:t xml:space="preserve"> </w:t>
      </w:r>
      <w:r>
        <w:t>Act</w:t>
      </w:r>
      <w:r w:rsidRPr="0040214C">
        <w:rPr>
          <w:spacing w:val="-4"/>
        </w:rPr>
        <w:t xml:space="preserve"> </w:t>
      </w:r>
      <w:r>
        <w:t>1982</w:t>
      </w:r>
    </w:p>
    <w:p w14:paraId="0070DB20" w14:textId="77777777" w:rsidR="0040214C" w:rsidRPr="0040214C" w:rsidRDefault="0040214C" w:rsidP="0040214C">
      <w:pPr>
        <w:pStyle w:val="ListParagraph"/>
        <w:numPr>
          <w:ilvl w:val="0"/>
          <w:numId w:val="4"/>
        </w:numPr>
        <w:rPr>
          <w:rFonts w:ascii="Symbol" w:hAnsi="Symbol"/>
        </w:rPr>
      </w:pPr>
      <w:r>
        <w:t>Health</w:t>
      </w:r>
      <w:r w:rsidRPr="0040214C">
        <w:rPr>
          <w:spacing w:val="-3"/>
        </w:rPr>
        <w:t xml:space="preserve"> </w:t>
      </w:r>
      <w:r>
        <w:t>Records</w:t>
      </w:r>
      <w:r w:rsidRPr="0040214C">
        <w:rPr>
          <w:spacing w:val="-2"/>
        </w:rPr>
        <w:t xml:space="preserve"> </w:t>
      </w:r>
      <w:r>
        <w:t>Act</w:t>
      </w:r>
      <w:r w:rsidRPr="0040214C">
        <w:rPr>
          <w:spacing w:val="-3"/>
        </w:rPr>
        <w:t xml:space="preserve"> </w:t>
      </w:r>
      <w:r>
        <w:t>1982</w:t>
      </w:r>
    </w:p>
    <w:p w14:paraId="0493026A" w14:textId="77777777" w:rsidR="0040214C" w:rsidRPr="0040214C" w:rsidRDefault="0040214C" w:rsidP="0040214C">
      <w:pPr>
        <w:pStyle w:val="ListParagraph"/>
        <w:numPr>
          <w:ilvl w:val="0"/>
          <w:numId w:val="4"/>
        </w:numPr>
        <w:rPr>
          <w:rFonts w:ascii="Symbol" w:hAnsi="Symbol"/>
        </w:rPr>
      </w:pPr>
      <w:r>
        <w:t>Local</w:t>
      </w:r>
      <w:r w:rsidRPr="0040214C">
        <w:rPr>
          <w:spacing w:val="-2"/>
        </w:rPr>
        <w:t xml:space="preserve"> </w:t>
      </w:r>
      <w:r>
        <w:t>Jobs</w:t>
      </w:r>
      <w:r w:rsidRPr="0040214C">
        <w:rPr>
          <w:spacing w:val="-3"/>
        </w:rPr>
        <w:t xml:space="preserve"> </w:t>
      </w:r>
      <w:r>
        <w:t>First</w:t>
      </w:r>
      <w:r w:rsidRPr="0040214C">
        <w:rPr>
          <w:spacing w:val="-3"/>
        </w:rPr>
        <w:t xml:space="preserve"> </w:t>
      </w:r>
      <w:r>
        <w:t>Act</w:t>
      </w:r>
      <w:r w:rsidRPr="0040214C">
        <w:rPr>
          <w:spacing w:val="-2"/>
        </w:rPr>
        <w:t xml:space="preserve"> </w:t>
      </w:r>
      <w:r>
        <w:t>2003</w:t>
      </w:r>
    </w:p>
    <w:p w14:paraId="16D0614C" w14:textId="77777777" w:rsidR="0040214C" w:rsidRPr="0040214C" w:rsidRDefault="0040214C" w:rsidP="0040214C">
      <w:pPr>
        <w:pStyle w:val="ListParagraph"/>
        <w:numPr>
          <w:ilvl w:val="0"/>
          <w:numId w:val="4"/>
        </w:numPr>
        <w:rPr>
          <w:rFonts w:ascii="Symbol" w:hAnsi="Symbol"/>
        </w:rPr>
      </w:pPr>
      <w:r>
        <w:t>Privacy</w:t>
      </w:r>
      <w:r w:rsidRPr="0040214C">
        <w:rPr>
          <w:spacing w:val="-4"/>
        </w:rPr>
        <w:t xml:space="preserve"> </w:t>
      </w:r>
      <w:r>
        <w:t>and</w:t>
      </w:r>
      <w:r w:rsidRPr="0040214C">
        <w:rPr>
          <w:spacing w:val="-1"/>
        </w:rPr>
        <w:t xml:space="preserve"> </w:t>
      </w:r>
      <w:r>
        <w:t>Data</w:t>
      </w:r>
      <w:r w:rsidRPr="0040214C">
        <w:rPr>
          <w:spacing w:val="-2"/>
        </w:rPr>
        <w:t xml:space="preserve"> </w:t>
      </w:r>
      <w:r>
        <w:t>Protection</w:t>
      </w:r>
      <w:r w:rsidRPr="0040214C">
        <w:rPr>
          <w:spacing w:val="-1"/>
        </w:rPr>
        <w:t xml:space="preserve"> </w:t>
      </w:r>
      <w:r>
        <w:t>Act</w:t>
      </w:r>
      <w:r w:rsidRPr="0040214C">
        <w:rPr>
          <w:spacing w:val="-3"/>
        </w:rPr>
        <w:t xml:space="preserve"> </w:t>
      </w:r>
      <w:r>
        <w:t>2014</w:t>
      </w:r>
    </w:p>
    <w:p w14:paraId="533155D7" w14:textId="77777777" w:rsidR="0040214C" w:rsidRPr="0040214C" w:rsidRDefault="0040214C" w:rsidP="0040214C">
      <w:pPr>
        <w:pStyle w:val="ListParagraph"/>
        <w:numPr>
          <w:ilvl w:val="0"/>
          <w:numId w:val="4"/>
        </w:numPr>
        <w:rPr>
          <w:rFonts w:ascii="Symbol" w:hAnsi="Symbol"/>
        </w:rPr>
      </w:pPr>
      <w:r>
        <w:t>Public</w:t>
      </w:r>
      <w:r w:rsidRPr="0040214C">
        <w:rPr>
          <w:spacing w:val="-2"/>
        </w:rPr>
        <w:t xml:space="preserve"> </w:t>
      </w:r>
      <w:r>
        <w:t>Interest</w:t>
      </w:r>
      <w:r w:rsidRPr="0040214C">
        <w:rPr>
          <w:spacing w:val="-3"/>
        </w:rPr>
        <w:t xml:space="preserve"> </w:t>
      </w:r>
      <w:r>
        <w:t>Disclosure</w:t>
      </w:r>
      <w:r w:rsidRPr="0040214C">
        <w:rPr>
          <w:spacing w:val="-2"/>
        </w:rPr>
        <w:t xml:space="preserve"> </w:t>
      </w:r>
      <w:r>
        <w:t>Act</w:t>
      </w:r>
      <w:r w:rsidRPr="0040214C">
        <w:rPr>
          <w:spacing w:val="-5"/>
        </w:rPr>
        <w:t xml:space="preserve"> </w:t>
      </w:r>
      <w:r>
        <w:t>2012</w:t>
      </w:r>
    </w:p>
    <w:p w14:paraId="26B700A4" w14:textId="77777777" w:rsidR="0040214C" w:rsidRPr="0040214C" w:rsidRDefault="0040214C" w:rsidP="0040214C">
      <w:pPr>
        <w:pStyle w:val="ListParagraph"/>
        <w:numPr>
          <w:ilvl w:val="0"/>
          <w:numId w:val="4"/>
        </w:numPr>
        <w:rPr>
          <w:rFonts w:ascii="Symbol" w:hAnsi="Symbol"/>
        </w:rPr>
      </w:pPr>
      <w:r>
        <w:t>Public</w:t>
      </w:r>
      <w:r w:rsidRPr="0040214C">
        <w:rPr>
          <w:spacing w:val="-2"/>
        </w:rPr>
        <w:t xml:space="preserve"> </w:t>
      </w:r>
      <w:r>
        <w:t>Records</w:t>
      </w:r>
      <w:r w:rsidRPr="0040214C">
        <w:rPr>
          <w:spacing w:val="-1"/>
        </w:rPr>
        <w:t xml:space="preserve"> </w:t>
      </w:r>
      <w:r>
        <w:t>Act</w:t>
      </w:r>
      <w:r w:rsidRPr="0040214C">
        <w:rPr>
          <w:spacing w:val="-5"/>
        </w:rPr>
        <w:t xml:space="preserve"> </w:t>
      </w:r>
      <w:r>
        <w:t>1973</w:t>
      </w:r>
    </w:p>
    <w:p w14:paraId="55A04FF8" w14:textId="77777777" w:rsidR="0040214C" w:rsidRPr="0040214C" w:rsidRDefault="0040214C" w:rsidP="0040214C">
      <w:pPr>
        <w:pStyle w:val="ListParagraph"/>
        <w:numPr>
          <w:ilvl w:val="0"/>
          <w:numId w:val="4"/>
        </w:numPr>
        <w:rPr>
          <w:rFonts w:ascii="Symbol" w:hAnsi="Symbol"/>
        </w:rPr>
      </w:pPr>
      <w:r>
        <w:t>Residential</w:t>
      </w:r>
      <w:r w:rsidRPr="0040214C">
        <w:rPr>
          <w:spacing w:val="-3"/>
        </w:rPr>
        <w:t xml:space="preserve"> </w:t>
      </w:r>
      <w:r>
        <w:t>Tenancies</w:t>
      </w:r>
      <w:r w:rsidRPr="0040214C">
        <w:rPr>
          <w:spacing w:val="-3"/>
        </w:rPr>
        <w:t xml:space="preserve"> </w:t>
      </w:r>
      <w:r>
        <w:t>Act</w:t>
      </w:r>
      <w:r w:rsidRPr="0040214C">
        <w:rPr>
          <w:spacing w:val="-3"/>
        </w:rPr>
        <w:t xml:space="preserve"> </w:t>
      </w:r>
      <w:r>
        <w:t>1997</w:t>
      </w:r>
    </w:p>
    <w:p w14:paraId="0228C65F" w14:textId="77777777" w:rsidR="0040214C" w:rsidRPr="0040214C" w:rsidRDefault="0040214C" w:rsidP="0040214C">
      <w:pPr>
        <w:pStyle w:val="ListParagraph"/>
        <w:numPr>
          <w:ilvl w:val="0"/>
          <w:numId w:val="4"/>
        </w:numPr>
        <w:rPr>
          <w:rFonts w:ascii="Symbol" w:hAnsi="Symbol"/>
        </w:rPr>
      </w:pPr>
      <w:r>
        <w:t>Transport</w:t>
      </w:r>
      <w:r w:rsidRPr="0040214C">
        <w:rPr>
          <w:spacing w:val="-2"/>
        </w:rPr>
        <w:t xml:space="preserve"> </w:t>
      </w:r>
      <w:r>
        <w:t>Accident</w:t>
      </w:r>
      <w:r w:rsidRPr="0040214C">
        <w:rPr>
          <w:spacing w:val="-2"/>
        </w:rPr>
        <w:t xml:space="preserve"> </w:t>
      </w:r>
      <w:r>
        <w:t>Act</w:t>
      </w:r>
      <w:r w:rsidRPr="0040214C">
        <w:rPr>
          <w:spacing w:val="-4"/>
        </w:rPr>
        <w:t xml:space="preserve"> </w:t>
      </w:r>
      <w:r>
        <w:t>1986</w:t>
      </w:r>
    </w:p>
    <w:p w14:paraId="714EE5DA" w14:textId="77777777" w:rsidR="0040214C" w:rsidRPr="0040214C" w:rsidRDefault="0040214C" w:rsidP="0040214C">
      <w:pPr>
        <w:pStyle w:val="ListParagraph"/>
        <w:numPr>
          <w:ilvl w:val="0"/>
          <w:numId w:val="4"/>
        </w:numPr>
        <w:rPr>
          <w:rFonts w:ascii="Symbol" w:hAnsi="Symbol"/>
        </w:rPr>
      </w:pPr>
      <w:r>
        <w:t>Workplace</w:t>
      </w:r>
      <w:r w:rsidRPr="0040214C">
        <w:rPr>
          <w:spacing w:val="-3"/>
        </w:rPr>
        <w:t xml:space="preserve"> </w:t>
      </w:r>
      <w:r>
        <w:t>Injury</w:t>
      </w:r>
      <w:r w:rsidRPr="0040214C">
        <w:rPr>
          <w:spacing w:val="-5"/>
        </w:rPr>
        <w:t xml:space="preserve"> </w:t>
      </w:r>
      <w:r>
        <w:t>Rehabilitation</w:t>
      </w:r>
      <w:r w:rsidRPr="0040214C">
        <w:rPr>
          <w:spacing w:val="-3"/>
        </w:rPr>
        <w:t xml:space="preserve"> </w:t>
      </w:r>
      <w:r>
        <w:t>and</w:t>
      </w:r>
      <w:r w:rsidRPr="0040214C">
        <w:rPr>
          <w:spacing w:val="-3"/>
        </w:rPr>
        <w:t xml:space="preserve"> </w:t>
      </w:r>
      <w:r>
        <w:t>Compensation</w:t>
      </w:r>
      <w:r w:rsidRPr="0040214C">
        <w:rPr>
          <w:spacing w:val="-3"/>
        </w:rPr>
        <w:t xml:space="preserve"> </w:t>
      </w:r>
      <w:r>
        <w:t>Act</w:t>
      </w:r>
      <w:r w:rsidRPr="0040214C">
        <w:rPr>
          <w:spacing w:val="-4"/>
        </w:rPr>
        <w:t xml:space="preserve"> </w:t>
      </w:r>
      <w:r>
        <w:t>2013</w:t>
      </w:r>
    </w:p>
    <w:p w14:paraId="7419ED4B" w14:textId="5E138552" w:rsidR="00205D4F" w:rsidRPr="00350EF4" w:rsidRDefault="0040214C" w:rsidP="00350EF4">
      <w:pPr>
        <w:pStyle w:val="ListParagraph"/>
        <w:numPr>
          <w:ilvl w:val="0"/>
          <w:numId w:val="4"/>
        </w:numPr>
        <w:spacing w:before="240"/>
        <w:rPr>
          <w:rFonts w:ascii="Symbol" w:hAnsi="Symbol"/>
        </w:rPr>
      </w:pPr>
      <w:r>
        <w:t>Wrongs</w:t>
      </w:r>
      <w:r w:rsidRPr="0040214C">
        <w:rPr>
          <w:spacing w:val="-1"/>
        </w:rPr>
        <w:t xml:space="preserve"> </w:t>
      </w:r>
      <w:r>
        <w:t>Act</w:t>
      </w:r>
      <w:r w:rsidRPr="0040214C">
        <w:rPr>
          <w:spacing w:val="-3"/>
        </w:rPr>
        <w:t xml:space="preserve"> </w:t>
      </w:r>
      <w:r>
        <w:t>1958</w:t>
      </w:r>
    </w:p>
    <w:p w14:paraId="5249270A" w14:textId="0AEE7824" w:rsidR="0040214C" w:rsidRDefault="0040214C" w:rsidP="0045477C">
      <w:pPr>
        <w:pStyle w:val="Heading2"/>
      </w:pPr>
      <w:bookmarkStart w:id="9" w:name="_Toc163635906"/>
      <w:r>
        <w:t>Policies, Procedures and Guidelines</w:t>
      </w:r>
      <w:bookmarkEnd w:id="9"/>
    </w:p>
    <w:p w14:paraId="5B6B9734" w14:textId="77777777" w:rsidR="0040214C" w:rsidRDefault="0040214C" w:rsidP="0040214C">
      <w:r>
        <w:t>The TAC publishes a large number of policies, procedures and guidelines related to its claims management function. These include:</w:t>
      </w:r>
    </w:p>
    <w:p w14:paraId="4994874C" w14:textId="77777777" w:rsidR="0040214C" w:rsidRDefault="0040214C" w:rsidP="00ED4DC4">
      <w:pPr>
        <w:pStyle w:val="ListParagraph"/>
        <w:numPr>
          <w:ilvl w:val="0"/>
          <w:numId w:val="12"/>
        </w:numPr>
      </w:pPr>
      <w:r>
        <w:t>Accidents before 1 September 2003</w:t>
      </w:r>
    </w:p>
    <w:p w14:paraId="62174D8B" w14:textId="77777777" w:rsidR="0040214C" w:rsidRDefault="0040214C" w:rsidP="00ED4DC4">
      <w:pPr>
        <w:pStyle w:val="ListParagraph"/>
        <w:numPr>
          <w:ilvl w:val="0"/>
          <w:numId w:val="12"/>
        </w:numPr>
      </w:pPr>
      <w:r>
        <w:t>Accidents between 1 September 2003 and 15 December 2004</w:t>
      </w:r>
    </w:p>
    <w:p w14:paraId="3306ACA8" w14:textId="77777777" w:rsidR="0040214C" w:rsidRDefault="0040214C" w:rsidP="00ED4DC4">
      <w:pPr>
        <w:pStyle w:val="ListParagraph"/>
        <w:numPr>
          <w:ilvl w:val="0"/>
          <w:numId w:val="12"/>
        </w:numPr>
      </w:pPr>
      <w:r>
        <w:lastRenderedPageBreak/>
        <w:t>Accidents on or after 16 December 2004</w:t>
      </w:r>
    </w:p>
    <w:p w14:paraId="221A76BC" w14:textId="77777777" w:rsidR="0040214C" w:rsidRDefault="0040214C" w:rsidP="00ED4DC4">
      <w:pPr>
        <w:pStyle w:val="ListParagraph"/>
        <w:numPr>
          <w:ilvl w:val="0"/>
          <w:numId w:val="12"/>
        </w:numPr>
      </w:pPr>
      <w:r>
        <w:t>Additional disability support services</w:t>
      </w:r>
    </w:p>
    <w:p w14:paraId="6C49CBA2" w14:textId="77777777" w:rsidR="0040214C" w:rsidRDefault="0040214C" w:rsidP="00ED4DC4">
      <w:pPr>
        <w:pStyle w:val="ListParagraph"/>
        <w:numPr>
          <w:ilvl w:val="0"/>
          <w:numId w:val="12"/>
        </w:numPr>
      </w:pPr>
      <w:r>
        <w:t>Alcohol and other drug services</w:t>
      </w:r>
    </w:p>
    <w:p w14:paraId="6615EEAD" w14:textId="77777777" w:rsidR="0040214C" w:rsidRDefault="0040214C" w:rsidP="00ED4DC4">
      <w:pPr>
        <w:pStyle w:val="ListParagraph"/>
        <w:numPr>
          <w:ilvl w:val="0"/>
          <w:numId w:val="12"/>
        </w:numPr>
      </w:pPr>
      <w:r>
        <w:t>Allied Health and Physical Therapies</w:t>
      </w:r>
    </w:p>
    <w:p w14:paraId="7272412E" w14:textId="77777777" w:rsidR="0040214C" w:rsidRDefault="0040214C" w:rsidP="00ED4DC4">
      <w:pPr>
        <w:pStyle w:val="ListParagraph"/>
        <w:numPr>
          <w:ilvl w:val="0"/>
          <w:numId w:val="12"/>
        </w:numPr>
      </w:pPr>
      <w:r>
        <w:t>Ambulance services</w:t>
      </w:r>
    </w:p>
    <w:p w14:paraId="243B75DA" w14:textId="77777777" w:rsidR="0040214C" w:rsidRDefault="0040214C" w:rsidP="00ED4DC4">
      <w:pPr>
        <w:pStyle w:val="ListParagraph"/>
        <w:numPr>
          <w:ilvl w:val="0"/>
          <w:numId w:val="12"/>
        </w:numPr>
      </w:pPr>
      <w:r>
        <w:t>Appendix - Authorised Service Provider Eligibility Criteria (Rehabilitation and Disability)</w:t>
      </w:r>
    </w:p>
    <w:p w14:paraId="1824F4A7" w14:textId="77777777" w:rsidR="0040214C" w:rsidRDefault="0040214C" w:rsidP="00ED4DC4">
      <w:pPr>
        <w:pStyle w:val="ListParagraph"/>
        <w:numPr>
          <w:ilvl w:val="0"/>
          <w:numId w:val="12"/>
        </w:numPr>
      </w:pPr>
      <w:r>
        <w:t>Attendant care</w:t>
      </w:r>
    </w:p>
    <w:p w14:paraId="5CCA76F2" w14:textId="77777777" w:rsidR="0040214C" w:rsidRDefault="0040214C" w:rsidP="00ED4DC4">
      <w:pPr>
        <w:pStyle w:val="ListParagraph"/>
        <w:numPr>
          <w:ilvl w:val="0"/>
          <w:numId w:val="12"/>
        </w:numPr>
      </w:pPr>
      <w:r>
        <w:t>Autopsy services</w:t>
      </w:r>
    </w:p>
    <w:p w14:paraId="5E41F84E" w14:textId="77777777" w:rsidR="0040214C" w:rsidRDefault="0040214C" w:rsidP="00ED4DC4">
      <w:pPr>
        <w:pStyle w:val="ListParagraph"/>
        <w:numPr>
          <w:ilvl w:val="0"/>
          <w:numId w:val="12"/>
        </w:numPr>
      </w:pPr>
      <w:r>
        <w:t>Capital Service Agreement Limit</w:t>
      </w:r>
    </w:p>
    <w:p w14:paraId="23DFB2BC" w14:textId="77777777" w:rsidR="0040214C" w:rsidRDefault="0040214C" w:rsidP="00ED4DC4">
      <w:pPr>
        <w:pStyle w:val="ListParagraph"/>
        <w:numPr>
          <w:ilvl w:val="0"/>
          <w:numId w:val="12"/>
        </w:numPr>
      </w:pPr>
      <w:r>
        <w:t>Certificates of Capacity</w:t>
      </w:r>
    </w:p>
    <w:p w14:paraId="57D8AD70" w14:textId="77777777" w:rsidR="0040214C" w:rsidRDefault="0040214C" w:rsidP="00ED4DC4">
      <w:pPr>
        <w:pStyle w:val="ListParagraph"/>
        <w:numPr>
          <w:ilvl w:val="0"/>
          <w:numId w:val="12"/>
        </w:numPr>
      </w:pPr>
      <w:r>
        <w:t>Choosing a supported accommodation service (webpage)</w:t>
      </w:r>
    </w:p>
    <w:p w14:paraId="2E82850B" w14:textId="77777777" w:rsidR="0040214C" w:rsidRDefault="0040214C" w:rsidP="00ED4DC4">
      <w:pPr>
        <w:pStyle w:val="ListParagraph"/>
        <w:numPr>
          <w:ilvl w:val="0"/>
          <w:numId w:val="12"/>
        </w:numPr>
      </w:pPr>
      <w:r>
        <w:t>Claims for Common Law Damages</w:t>
      </w:r>
    </w:p>
    <w:p w14:paraId="6036CB4A" w14:textId="77777777" w:rsidR="0040214C" w:rsidRDefault="0040214C" w:rsidP="00ED4DC4">
      <w:pPr>
        <w:pStyle w:val="ListParagraph"/>
        <w:numPr>
          <w:ilvl w:val="0"/>
          <w:numId w:val="12"/>
        </w:numPr>
      </w:pPr>
      <w:r>
        <w:t>Claims for Compensation - TAC Response Time</w:t>
      </w:r>
    </w:p>
    <w:p w14:paraId="3121BCFC" w14:textId="77777777" w:rsidR="0040214C" w:rsidRDefault="0040214C" w:rsidP="00ED4DC4">
      <w:pPr>
        <w:pStyle w:val="ListParagraph"/>
        <w:numPr>
          <w:ilvl w:val="0"/>
          <w:numId w:val="12"/>
        </w:numPr>
      </w:pPr>
      <w:r>
        <w:t>Claims from Country Fire Authority (CFA) Volunteers</w:t>
      </w:r>
    </w:p>
    <w:p w14:paraId="765BE6FC" w14:textId="77777777" w:rsidR="0040214C" w:rsidRDefault="0040214C" w:rsidP="00ED4DC4">
      <w:pPr>
        <w:pStyle w:val="ListParagraph"/>
        <w:numPr>
          <w:ilvl w:val="0"/>
          <w:numId w:val="12"/>
        </w:numPr>
      </w:pPr>
      <w:r>
        <w:t>Clients with a 28 or a 29 percent Impairment</w:t>
      </w:r>
    </w:p>
    <w:p w14:paraId="3EB950C7" w14:textId="77777777" w:rsidR="0040214C" w:rsidRDefault="0040214C" w:rsidP="00ED4DC4">
      <w:pPr>
        <w:pStyle w:val="ListParagraph"/>
        <w:numPr>
          <w:ilvl w:val="0"/>
          <w:numId w:val="12"/>
        </w:numPr>
      </w:pPr>
      <w:r>
        <w:t>Clients with a 48 Percent or a 49 Percent Impairment policy</w:t>
      </w:r>
    </w:p>
    <w:p w14:paraId="665CA640" w14:textId="77777777" w:rsidR="0040214C" w:rsidRDefault="0040214C" w:rsidP="00ED4DC4">
      <w:pPr>
        <w:pStyle w:val="ListParagraph"/>
        <w:numPr>
          <w:ilvl w:val="0"/>
          <w:numId w:val="12"/>
        </w:numPr>
      </w:pPr>
      <w:r>
        <w:t>Clinical notes and treatment reports</w:t>
      </w:r>
    </w:p>
    <w:p w14:paraId="0B62DBCA" w14:textId="77777777" w:rsidR="0040214C" w:rsidRDefault="0040214C" w:rsidP="00ED4DC4">
      <w:pPr>
        <w:pStyle w:val="ListParagraph"/>
        <w:numPr>
          <w:ilvl w:val="0"/>
          <w:numId w:val="12"/>
        </w:numPr>
      </w:pPr>
      <w:r>
        <w:t>Combination of compensable and non-compensable treatment</w:t>
      </w:r>
    </w:p>
    <w:p w14:paraId="6A96957E" w14:textId="77777777" w:rsidR="0040214C" w:rsidRDefault="0040214C" w:rsidP="00ED4DC4">
      <w:pPr>
        <w:pStyle w:val="ListParagraph"/>
        <w:numPr>
          <w:ilvl w:val="0"/>
          <w:numId w:val="12"/>
        </w:numPr>
      </w:pPr>
      <w:r>
        <w:t>Common law time limits</w:t>
      </w:r>
    </w:p>
    <w:p w14:paraId="2DF1FD0F" w14:textId="77777777" w:rsidR="0040214C" w:rsidRDefault="0040214C" w:rsidP="00ED4DC4">
      <w:pPr>
        <w:pStyle w:val="ListParagraph"/>
        <w:numPr>
          <w:ilvl w:val="0"/>
          <w:numId w:val="12"/>
        </w:numPr>
      </w:pPr>
      <w:r>
        <w:t xml:space="preserve">Communicating with Clients under 18 Years of Age policy  </w:t>
      </w:r>
    </w:p>
    <w:p w14:paraId="3785ECB6" w14:textId="77777777" w:rsidR="0040214C" w:rsidRDefault="0040214C" w:rsidP="00ED4DC4">
      <w:pPr>
        <w:pStyle w:val="ListParagraph"/>
        <w:numPr>
          <w:ilvl w:val="0"/>
          <w:numId w:val="12"/>
        </w:numPr>
      </w:pPr>
      <w:r>
        <w:t>Community access support services</w:t>
      </w:r>
    </w:p>
    <w:p w14:paraId="27D6C7CD" w14:textId="77777777" w:rsidR="0040214C" w:rsidRDefault="0040214C" w:rsidP="00ED4DC4">
      <w:pPr>
        <w:pStyle w:val="ListParagraph"/>
        <w:numPr>
          <w:ilvl w:val="0"/>
          <w:numId w:val="12"/>
        </w:numPr>
      </w:pPr>
      <w:r>
        <w:t>Community nursing</w:t>
      </w:r>
    </w:p>
    <w:p w14:paraId="75BBDA76" w14:textId="77777777" w:rsidR="0040214C" w:rsidRDefault="0040214C" w:rsidP="00ED4DC4">
      <w:pPr>
        <w:pStyle w:val="ListParagraph"/>
        <w:numPr>
          <w:ilvl w:val="0"/>
          <w:numId w:val="12"/>
        </w:numPr>
      </w:pPr>
      <w:r>
        <w:t>Definition of Disability</w:t>
      </w:r>
    </w:p>
    <w:p w14:paraId="42B8DCA6" w14:textId="77777777" w:rsidR="0040214C" w:rsidRDefault="0040214C" w:rsidP="00ED4DC4">
      <w:pPr>
        <w:pStyle w:val="ListParagraph"/>
        <w:numPr>
          <w:ilvl w:val="0"/>
          <w:numId w:val="12"/>
        </w:numPr>
      </w:pPr>
      <w:r>
        <w:t>Definition of severe injury</w:t>
      </w:r>
    </w:p>
    <w:p w14:paraId="48F5A8D7" w14:textId="77777777" w:rsidR="0040214C" w:rsidRDefault="0040214C" w:rsidP="00ED4DC4">
      <w:pPr>
        <w:pStyle w:val="ListParagraph"/>
        <w:numPr>
          <w:ilvl w:val="0"/>
          <w:numId w:val="12"/>
        </w:numPr>
      </w:pPr>
      <w:r>
        <w:t>Dental services</w:t>
      </w:r>
    </w:p>
    <w:p w14:paraId="135B2676" w14:textId="77777777" w:rsidR="0040214C" w:rsidRDefault="0040214C" w:rsidP="00ED4DC4">
      <w:pPr>
        <w:pStyle w:val="ListParagraph"/>
        <w:numPr>
          <w:ilvl w:val="0"/>
          <w:numId w:val="12"/>
        </w:numPr>
      </w:pPr>
      <w:r>
        <w:t>Dependent child</w:t>
      </w:r>
    </w:p>
    <w:p w14:paraId="2ADF34FD" w14:textId="77777777" w:rsidR="0040214C" w:rsidRDefault="0040214C" w:rsidP="00ED4DC4">
      <w:pPr>
        <w:pStyle w:val="ListParagraph"/>
        <w:numPr>
          <w:ilvl w:val="0"/>
          <w:numId w:val="12"/>
        </w:numPr>
      </w:pPr>
      <w:r>
        <w:t>Dietitians and weight management</w:t>
      </w:r>
    </w:p>
    <w:p w14:paraId="5000A99F" w14:textId="77777777" w:rsidR="0040214C" w:rsidRDefault="0040214C" w:rsidP="00ED4DC4">
      <w:pPr>
        <w:pStyle w:val="ListParagraph"/>
        <w:numPr>
          <w:ilvl w:val="0"/>
          <w:numId w:val="12"/>
        </w:numPr>
      </w:pPr>
      <w:r>
        <w:t>Doctors and diagnostics</w:t>
      </w:r>
    </w:p>
    <w:p w14:paraId="44781F30" w14:textId="77777777" w:rsidR="0040214C" w:rsidRDefault="0040214C" w:rsidP="00ED4DC4">
      <w:pPr>
        <w:pStyle w:val="ListParagraph"/>
        <w:numPr>
          <w:ilvl w:val="0"/>
          <w:numId w:val="12"/>
        </w:numPr>
      </w:pPr>
      <w:r>
        <w:t>Dog Kennelling policy</w:t>
      </w:r>
    </w:p>
    <w:p w14:paraId="4F5159E4" w14:textId="77777777" w:rsidR="0040214C" w:rsidRDefault="0040214C" w:rsidP="00ED4DC4">
      <w:pPr>
        <w:pStyle w:val="ListParagraph"/>
        <w:numPr>
          <w:ilvl w:val="0"/>
          <w:numId w:val="12"/>
        </w:numPr>
      </w:pPr>
      <w:r>
        <w:t>Domestic Partners</w:t>
      </w:r>
    </w:p>
    <w:p w14:paraId="7EF2576A" w14:textId="77777777" w:rsidR="0040214C" w:rsidRDefault="0040214C" w:rsidP="00ED4DC4">
      <w:pPr>
        <w:pStyle w:val="ListParagraph"/>
        <w:numPr>
          <w:ilvl w:val="0"/>
          <w:numId w:val="12"/>
        </w:numPr>
      </w:pPr>
      <w:r>
        <w:t>Driving and vehicle modifications</w:t>
      </w:r>
    </w:p>
    <w:p w14:paraId="32108AAD" w14:textId="77777777" w:rsidR="0040214C" w:rsidRDefault="0040214C" w:rsidP="00ED4DC4">
      <w:pPr>
        <w:pStyle w:val="ListParagraph"/>
        <w:numPr>
          <w:ilvl w:val="0"/>
          <w:numId w:val="12"/>
        </w:numPr>
      </w:pPr>
      <w:r>
        <w:t>Early Intervention Physiotherapy Framework</w:t>
      </w:r>
    </w:p>
    <w:p w14:paraId="3FA4CA6A" w14:textId="77777777" w:rsidR="0040214C" w:rsidRDefault="0040214C" w:rsidP="00ED4DC4">
      <w:pPr>
        <w:pStyle w:val="ListParagraph"/>
        <w:numPr>
          <w:ilvl w:val="0"/>
          <w:numId w:val="12"/>
        </w:numPr>
      </w:pPr>
      <w:r>
        <w:t>Earner (Definition of)</w:t>
      </w:r>
    </w:p>
    <w:p w14:paraId="2FF62DDC" w14:textId="77777777" w:rsidR="0040214C" w:rsidRDefault="0040214C" w:rsidP="00ED4DC4">
      <w:pPr>
        <w:pStyle w:val="ListParagraph"/>
        <w:numPr>
          <w:ilvl w:val="0"/>
          <w:numId w:val="12"/>
        </w:numPr>
      </w:pPr>
      <w:r>
        <w:t>Education support services and returning to school</w:t>
      </w:r>
    </w:p>
    <w:p w14:paraId="124A133D" w14:textId="77777777" w:rsidR="0040214C" w:rsidRDefault="0040214C" w:rsidP="00ED4DC4">
      <w:pPr>
        <w:pStyle w:val="ListParagraph"/>
        <w:numPr>
          <w:ilvl w:val="0"/>
          <w:numId w:val="12"/>
        </w:numPr>
      </w:pPr>
      <w:r>
        <w:t>Eligibility for Benefits</w:t>
      </w:r>
    </w:p>
    <w:p w14:paraId="3ED0B51F" w14:textId="77777777" w:rsidR="0040214C" w:rsidRDefault="0040214C" w:rsidP="00ED4DC4">
      <w:pPr>
        <w:pStyle w:val="ListParagraph"/>
        <w:numPr>
          <w:ilvl w:val="0"/>
          <w:numId w:val="12"/>
        </w:numPr>
      </w:pPr>
      <w:r>
        <w:t>Eligibility for LOEC Benefits</w:t>
      </w:r>
    </w:p>
    <w:p w14:paraId="67C1354F" w14:textId="77777777" w:rsidR="0040214C" w:rsidRDefault="0040214C" w:rsidP="00ED4DC4">
      <w:pPr>
        <w:pStyle w:val="ListParagraph"/>
        <w:numPr>
          <w:ilvl w:val="0"/>
          <w:numId w:val="12"/>
        </w:numPr>
      </w:pPr>
      <w:r>
        <w:t>Evidence-based treatment</w:t>
      </w:r>
    </w:p>
    <w:p w14:paraId="7A2709BD" w14:textId="77777777" w:rsidR="0040214C" w:rsidRDefault="0040214C" w:rsidP="00ED4DC4">
      <w:pPr>
        <w:pStyle w:val="ListParagraph"/>
        <w:numPr>
          <w:ilvl w:val="0"/>
          <w:numId w:val="12"/>
        </w:numPr>
      </w:pPr>
      <w:r>
        <w:t>Examination fees</w:t>
      </w:r>
    </w:p>
    <w:p w14:paraId="46AD8308" w14:textId="77777777" w:rsidR="0040214C" w:rsidRDefault="0040214C" w:rsidP="00ED4DC4">
      <w:pPr>
        <w:pStyle w:val="ListParagraph"/>
        <w:numPr>
          <w:ilvl w:val="0"/>
          <w:numId w:val="12"/>
        </w:numPr>
      </w:pPr>
      <w:r>
        <w:t>Expenses when attending medical/impairment examinations policy</w:t>
      </w:r>
    </w:p>
    <w:p w14:paraId="0988AEFD" w14:textId="77777777" w:rsidR="0040214C" w:rsidRDefault="0040214C" w:rsidP="00ED4DC4">
      <w:pPr>
        <w:pStyle w:val="ListParagraph"/>
        <w:numPr>
          <w:ilvl w:val="0"/>
          <w:numId w:val="12"/>
        </w:numPr>
      </w:pPr>
      <w:r>
        <w:t>Family Planning Education</w:t>
      </w:r>
    </w:p>
    <w:p w14:paraId="5BADD4A9" w14:textId="77777777" w:rsidR="0040214C" w:rsidRDefault="0040214C" w:rsidP="00ED4DC4">
      <w:pPr>
        <w:pStyle w:val="ListParagraph"/>
        <w:numPr>
          <w:ilvl w:val="0"/>
          <w:numId w:val="12"/>
        </w:numPr>
      </w:pPr>
      <w:r>
        <w:t>Financial Administration</w:t>
      </w:r>
    </w:p>
    <w:p w14:paraId="36C42C70" w14:textId="77777777" w:rsidR="0040214C" w:rsidRDefault="0040214C" w:rsidP="00ED4DC4">
      <w:pPr>
        <w:pStyle w:val="ListParagraph"/>
        <w:numPr>
          <w:ilvl w:val="0"/>
          <w:numId w:val="12"/>
        </w:numPr>
      </w:pPr>
      <w:r>
        <w:t>Financial Hardship (Definition of)</w:t>
      </w:r>
    </w:p>
    <w:p w14:paraId="1EE9A4BF" w14:textId="77777777" w:rsidR="0040214C" w:rsidRDefault="0040214C" w:rsidP="00ED4DC4">
      <w:pPr>
        <w:pStyle w:val="ListParagraph"/>
        <w:numPr>
          <w:ilvl w:val="0"/>
          <w:numId w:val="12"/>
        </w:numPr>
      </w:pPr>
      <w:r>
        <w:t>Financial intermediary services</w:t>
      </w:r>
    </w:p>
    <w:p w14:paraId="046207FC" w14:textId="77777777" w:rsidR="0040214C" w:rsidRDefault="0040214C" w:rsidP="00ED4DC4">
      <w:pPr>
        <w:pStyle w:val="ListParagraph"/>
        <w:numPr>
          <w:ilvl w:val="0"/>
          <w:numId w:val="12"/>
        </w:numPr>
      </w:pPr>
      <w:r>
        <w:t>Financial intermediary services for IF clients fees</w:t>
      </w:r>
    </w:p>
    <w:p w14:paraId="3FD904CC" w14:textId="77777777" w:rsidR="0040214C" w:rsidRDefault="0040214C" w:rsidP="00ED4DC4">
      <w:pPr>
        <w:pStyle w:val="ListParagraph"/>
        <w:numPr>
          <w:ilvl w:val="0"/>
          <w:numId w:val="12"/>
        </w:numPr>
      </w:pPr>
      <w:r>
        <w:t>Funding Treatment by a Member of the Client's Immediate Family</w:t>
      </w:r>
    </w:p>
    <w:p w14:paraId="0399CD12" w14:textId="77777777" w:rsidR="0040214C" w:rsidRDefault="0040214C" w:rsidP="00ED4DC4">
      <w:pPr>
        <w:pStyle w:val="ListParagraph"/>
        <w:numPr>
          <w:ilvl w:val="0"/>
          <w:numId w:val="12"/>
        </w:numPr>
      </w:pPr>
      <w:r>
        <w:t>Guide and assistance dogs</w:t>
      </w:r>
    </w:p>
    <w:p w14:paraId="3E5CDF8A" w14:textId="77777777" w:rsidR="0040214C" w:rsidRDefault="0040214C" w:rsidP="00ED4DC4">
      <w:pPr>
        <w:pStyle w:val="ListParagraph"/>
        <w:numPr>
          <w:ilvl w:val="0"/>
          <w:numId w:val="12"/>
        </w:numPr>
      </w:pPr>
      <w:r>
        <w:t>Hearing services</w:t>
      </w:r>
    </w:p>
    <w:p w14:paraId="0BF88D39" w14:textId="77777777" w:rsidR="0040214C" w:rsidRDefault="0040214C" w:rsidP="00ED4DC4">
      <w:pPr>
        <w:pStyle w:val="ListParagraph"/>
        <w:numPr>
          <w:ilvl w:val="0"/>
          <w:numId w:val="12"/>
        </w:numPr>
      </w:pPr>
      <w:r>
        <w:t>Home modifications</w:t>
      </w:r>
    </w:p>
    <w:p w14:paraId="594E803F" w14:textId="77777777" w:rsidR="0040214C" w:rsidRDefault="0040214C" w:rsidP="00ED4DC4">
      <w:pPr>
        <w:pStyle w:val="ListParagraph"/>
        <w:numPr>
          <w:ilvl w:val="0"/>
          <w:numId w:val="12"/>
        </w:numPr>
      </w:pPr>
      <w:r>
        <w:lastRenderedPageBreak/>
        <w:t>Hospital discharge checklist (webpage)</w:t>
      </w:r>
    </w:p>
    <w:p w14:paraId="339AE819" w14:textId="77777777" w:rsidR="0040214C" w:rsidRDefault="0040214C" w:rsidP="00ED4DC4">
      <w:pPr>
        <w:pStyle w:val="ListParagraph"/>
        <w:numPr>
          <w:ilvl w:val="0"/>
          <w:numId w:val="12"/>
        </w:numPr>
      </w:pPr>
      <w:r>
        <w:t>Hospital treatment</w:t>
      </w:r>
    </w:p>
    <w:p w14:paraId="58C6E08C" w14:textId="77777777" w:rsidR="0040214C" w:rsidRDefault="0040214C" w:rsidP="00ED4DC4">
      <w:pPr>
        <w:pStyle w:val="ListParagraph"/>
        <w:numPr>
          <w:ilvl w:val="0"/>
          <w:numId w:val="12"/>
        </w:numPr>
      </w:pPr>
      <w:r>
        <w:t>How are LOEC benefits assessed?</w:t>
      </w:r>
    </w:p>
    <w:p w14:paraId="60A1300D" w14:textId="77777777" w:rsidR="0040214C" w:rsidRDefault="0040214C" w:rsidP="00ED4DC4">
      <w:pPr>
        <w:pStyle w:val="ListParagraph"/>
        <w:numPr>
          <w:ilvl w:val="0"/>
          <w:numId w:val="12"/>
        </w:numPr>
      </w:pPr>
      <w:r>
        <w:t xml:space="preserve">How are Loss of Earnings (LOE) benefits assessed for </w:t>
      </w:r>
      <w:proofErr w:type="spellStart"/>
      <w:r>
        <w:t>self employed</w:t>
      </w:r>
      <w:proofErr w:type="spellEnd"/>
      <w:r>
        <w:t xml:space="preserve"> clients?</w:t>
      </w:r>
    </w:p>
    <w:p w14:paraId="22BD50B8" w14:textId="77777777" w:rsidR="0040214C" w:rsidRDefault="0040214C" w:rsidP="00ED4DC4">
      <w:pPr>
        <w:pStyle w:val="ListParagraph"/>
        <w:numPr>
          <w:ilvl w:val="0"/>
          <w:numId w:val="12"/>
        </w:numPr>
      </w:pPr>
      <w:r>
        <w:t>How are Loss of Earnings (LOE) benefits assessed?</w:t>
      </w:r>
    </w:p>
    <w:p w14:paraId="53CE6F32" w14:textId="77777777" w:rsidR="0040214C" w:rsidRDefault="0040214C" w:rsidP="00ED4DC4">
      <w:pPr>
        <w:pStyle w:val="ListParagraph"/>
        <w:numPr>
          <w:ilvl w:val="0"/>
          <w:numId w:val="12"/>
        </w:numPr>
      </w:pPr>
      <w:r>
        <w:t>How Long are LOEC benefits payable for?</w:t>
      </w:r>
    </w:p>
    <w:p w14:paraId="318CAE87" w14:textId="77777777" w:rsidR="0040214C" w:rsidRDefault="0040214C" w:rsidP="00ED4DC4">
      <w:pPr>
        <w:pStyle w:val="ListParagraph"/>
        <w:numPr>
          <w:ilvl w:val="0"/>
          <w:numId w:val="12"/>
        </w:numPr>
      </w:pPr>
      <w:r>
        <w:t>How long are Loss of Earnings (LOE) benefits payable for?</w:t>
      </w:r>
    </w:p>
    <w:p w14:paraId="7D1030F4" w14:textId="77777777" w:rsidR="0040214C" w:rsidRDefault="0040214C" w:rsidP="00ED4DC4">
      <w:pPr>
        <w:pStyle w:val="ListParagraph"/>
        <w:numPr>
          <w:ilvl w:val="0"/>
          <w:numId w:val="12"/>
        </w:numPr>
      </w:pPr>
      <w:r>
        <w:t>Immediate family member</w:t>
      </w:r>
    </w:p>
    <w:p w14:paraId="7132FE84" w14:textId="77777777" w:rsidR="0040214C" w:rsidRDefault="0040214C" w:rsidP="00ED4DC4">
      <w:pPr>
        <w:pStyle w:val="ListParagraph"/>
        <w:numPr>
          <w:ilvl w:val="0"/>
          <w:numId w:val="12"/>
        </w:numPr>
      </w:pPr>
      <w:r>
        <w:t>Impairment benefits</w:t>
      </w:r>
    </w:p>
    <w:p w14:paraId="4C5B1426" w14:textId="77777777" w:rsidR="0040214C" w:rsidRDefault="0040214C" w:rsidP="00ED4DC4">
      <w:pPr>
        <w:pStyle w:val="ListParagraph"/>
        <w:numPr>
          <w:ilvl w:val="0"/>
          <w:numId w:val="12"/>
        </w:numPr>
      </w:pPr>
      <w:r>
        <w:t>Impairment examination (webpage)</w:t>
      </w:r>
    </w:p>
    <w:p w14:paraId="5D20DBEE" w14:textId="77777777" w:rsidR="0040214C" w:rsidRDefault="0040214C" w:rsidP="00ED4DC4">
      <w:pPr>
        <w:pStyle w:val="ListParagraph"/>
        <w:numPr>
          <w:ilvl w:val="0"/>
          <w:numId w:val="12"/>
        </w:numPr>
      </w:pPr>
      <w:r>
        <w:t>Impairment payments for accidents on or after 16 December 2004</w:t>
      </w:r>
    </w:p>
    <w:p w14:paraId="50A22967" w14:textId="77777777" w:rsidR="0040214C" w:rsidRDefault="0040214C" w:rsidP="00ED4DC4">
      <w:pPr>
        <w:pStyle w:val="ListParagraph"/>
        <w:numPr>
          <w:ilvl w:val="0"/>
          <w:numId w:val="12"/>
        </w:numPr>
      </w:pPr>
      <w:r>
        <w:t>Impairment payments for accidents prior to 16 December 2004</w:t>
      </w:r>
    </w:p>
    <w:p w14:paraId="781B3C7E" w14:textId="77777777" w:rsidR="0040214C" w:rsidRDefault="0040214C" w:rsidP="00ED4DC4">
      <w:pPr>
        <w:pStyle w:val="ListParagraph"/>
        <w:numPr>
          <w:ilvl w:val="0"/>
          <w:numId w:val="12"/>
        </w:numPr>
      </w:pPr>
      <w:r>
        <w:t>Indemnity provided by the transport accident charge</w:t>
      </w:r>
    </w:p>
    <w:p w14:paraId="47EC9314" w14:textId="77777777" w:rsidR="0040214C" w:rsidRDefault="0040214C" w:rsidP="00ED4DC4">
      <w:pPr>
        <w:pStyle w:val="ListParagraph"/>
        <w:numPr>
          <w:ilvl w:val="0"/>
          <w:numId w:val="12"/>
        </w:numPr>
      </w:pPr>
      <w:r>
        <w:t>Independent Medical Examination requested by the TAC only (</w:t>
      </w:r>
      <w:proofErr w:type="spellStart"/>
      <w:r>
        <w:t>non joint</w:t>
      </w:r>
      <w:proofErr w:type="spellEnd"/>
      <w:r>
        <w:t>)</w:t>
      </w:r>
    </w:p>
    <w:p w14:paraId="59D32FEB" w14:textId="77777777" w:rsidR="0040214C" w:rsidRDefault="0040214C" w:rsidP="00ED4DC4">
      <w:pPr>
        <w:pStyle w:val="ListParagraph"/>
        <w:numPr>
          <w:ilvl w:val="0"/>
          <w:numId w:val="12"/>
        </w:numPr>
      </w:pPr>
      <w:r>
        <w:t>Indexation of benefits schedule</w:t>
      </w:r>
    </w:p>
    <w:p w14:paraId="15E2396B" w14:textId="77777777" w:rsidR="0040214C" w:rsidRDefault="0040214C" w:rsidP="00ED4DC4">
      <w:pPr>
        <w:pStyle w:val="ListParagraph"/>
        <w:numPr>
          <w:ilvl w:val="0"/>
          <w:numId w:val="12"/>
        </w:numPr>
      </w:pPr>
      <w:r>
        <w:t>Individualised Funding</w:t>
      </w:r>
    </w:p>
    <w:p w14:paraId="22C178B1" w14:textId="77777777" w:rsidR="0040214C" w:rsidRDefault="0040214C" w:rsidP="00ED4DC4">
      <w:pPr>
        <w:pStyle w:val="ListParagraph"/>
        <w:numPr>
          <w:ilvl w:val="0"/>
          <w:numId w:val="12"/>
        </w:numPr>
      </w:pPr>
      <w:r>
        <w:t>Information on medical examinations (webpage)</w:t>
      </w:r>
    </w:p>
    <w:p w14:paraId="733FE854" w14:textId="77777777" w:rsidR="0040214C" w:rsidRDefault="0040214C" w:rsidP="00ED4DC4">
      <w:pPr>
        <w:pStyle w:val="ListParagraph"/>
        <w:numPr>
          <w:ilvl w:val="0"/>
          <w:numId w:val="12"/>
        </w:numPr>
      </w:pPr>
      <w:r>
        <w:t>Injuries sustained after the transport accident</w:t>
      </w:r>
    </w:p>
    <w:p w14:paraId="75C0CA09" w14:textId="77777777" w:rsidR="0040214C" w:rsidRDefault="0040214C" w:rsidP="00ED4DC4">
      <w:pPr>
        <w:pStyle w:val="ListParagraph"/>
        <w:numPr>
          <w:ilvl w:val="0"/>
          <w:numId w:val="12"/>
        </w:numPr>
      </w:pPr>
      <w:r>
        <w:t>Interim Loss of Earnings Payment</w:t>
      </w:r>
    </w:p>
    <w:p w14:paraId="0013AE4A" w14:textId="77777777" w:rsidR="0040214C" w:rsidRDefault="0040214C" w:rsidP="00ED4DC4">
      <w:pPr>
        <w:pStyle w:val="ListParagraph"/>
        <w:numPr>
          <w:ilvl w:val="0"/>
          <w:numId w:val="12"/>
        </w:numPr>
      </w:pPr>
      <w:r>
        <w:t>Interpreting services</w:t>
      </w:r>
    </w:p>
    <w:p w14:paraId="0E11F978" w14:textId="77777777" w:rsidR="0040214C" w:rsidRDefault="0040214C" w:rsidP="00ED4DC4">
      <w:pPr>
        <w:pStyle w:val="ListParagraph"/>
        <w:numPr>
          <w:ilvl w:val="0"/>
          <w:numId w:val="12"/>
        </w:numPr>
      </w:pPr>
      <w:r>
        <w:t>Interstate (non-Victorian) Accidents</w:t>
      </w:r>
    </w:p>
    <w:p w14:paraId="629C26FE" w14:textId="77777777" w:rsidR="0040214C" w:rsidRDefault="0040214C" w:rsidP="00ED4DC4">
      <w:pPr>
        <w:pStyle w:val="ListParagraph"/>
        <w:numPr>
          <w:ilvl w:val="0"/>
          <w:numId w:val="12"/>
        </w:numPr>
      </w:pPr>
      <w:r>
        <w:t>Interstate Services</w:t>
      </w:r>
    </w:p>
    <w:p w14:paraId="1B90C0D3" w14:textId="77777777" w:rsidR="0040214C" w:rsidRDefault="0040214C" w:rsidP="00ED4DC4">
      <w:pPr>
        <w:pStyle w:val="ListParagraph"/>
        <w:numPr>
          <w:ilvl w:val="0"/>
          <w:numId w:val="12"/>
        </w:numPr>
      </w:pPr>
      <w:r>
        <w:t>Joint Medical Examination policy</w:t>
      </w:r>
    </w:p>
    <w:p w14:paraId="1B422B28" w14:textId="77777777" w:rsidR="0040214C" w:rsidRDefault="0040214C" w:rsidP="00ED4DC4">
      <w:pPr>
        <w:pStyle w:val="ListParagraph"/>
        <w:numPr>
          <w:ilvl w:val="0"/>
          <w:numId w:val="12"/>
        </w:numPr>
      </w:pPr>
      <w:r>
        <w:t>Joint medical examinations and reports fees</w:t>
      </w:r>
    </w:p>
    <w:p w14:paraId="547E6277" w14:textId="77777777" w:rsidR="0040214C" w:rsidRDefault="0040214C" w:rsidP="00ED4DC4">
      <w:pPr>
        <w:pStyle w:val="ListParagraph"/>
        <w:numPr>
          <w:ilvl w:val="0"/>
          <w:numId w:val="12"/>
        </w:numPr>
      </w:pPr>
      <w:r>
        <w:t>Loss of Earnings Benefits</w:t>
      </w:r>
    </w:p>
    <w:p w14:paraId="0F944D45" w14:textId="77777777" w:rsidR="0040214C" w:rsidRDefault="0040214C" w:rsidP="00ED4DC4">
      <w:pPr>
        <w:pStyle w:val="ListParagraph"/>
        <w:numPr>
          <w:ilvl w:val="0"/>
          <w:numId w:val="12"/>
        </w:numPr>
      </w:pPr>
      <w:r>
        <w:t>Loss of Earnings Capacity (LOEC) benefits</w:t>
      </w:r>
    </w:p>
    <w:p w14:paraId="476501F8" w14:textId="77777777" w:rsidR="0040214C" w:rsidRDefault="0040214C" w:rsidP="00ED4DC4">
      <w:pPr>
        <w:pStyle w:val="ListParagraph"/>
        <w:numPr>
          <w:ilvl w:val="0"/>
          <w:numId w:val="12"/>
        </w:numPr>
      </w:pPr>
      <w:r>
        <w:t>Loss of wages for parents of injured children</w:t>
      </w:r>
    </w:p>
    <w:p w14:paraId="09095FE3" w14:textId="77777777" w:rsidR="0040214C" w:rsidRDefault="0040214C" w:rsidP="00ED4DC4">
      <w:pPr>
        <w:pStyle w:val="ListParagraph"/>
        <w:numPr>
          <w:ilvl w:val="0"/>
          <w:numId w:val="12"/>
        </w:numPr>
      </w:pPr>
      <w:r>
        <w:t>Making a Claim for Compensation</w:t>
      </w:r>
    </w:p>
    <w:p w14:paraId="47B0444E" w14:textId="77777777" w:rsidR="0040214C" w:rsidRDefault="0040214C" w:rsidP="00ED4DC4">
      <w:pPr>
        <w:pStyle w:val="ListParagraph"/>
        <w:numPr>
          <w:ilvl w:val="0"/>
          <w:numId w:val="12"/>
        </w:numPr>
      </w:pPr>
      <w:r>
        <w:t>Medical and rehabilitation equipment</w:t>
      </w:r>
    </w:p>
    <w:p w14:paraId="5039510E" w14:textId="77777777" w:rsidR="0040214C" w:rsidRDefault="0040214C" w:rsidP="00ED4DC4">
      <w:pPr>
        <w:pStyle w:val="ListParagraph"/>
        <w:numPr>
          <w:ilvl w:val="0"/>
          <w:numId w:val="12"/>
        </w:numPr>
      </w:pPr>
      <w:r>
        <w:t>Medical excess</w:t>
      </w:r>
    </w:p>
    <w:p w14:paraId="41E7756E" w14:textId="77777777" w:rsidR="0040214C" w:rsidRDefault="0040214C" w:rsidP="00ED4DC4">
      <w:pPr>
        <w:pStyle w:val="ListParagraph"/>
        <w:numPr>
          <w:ilvl w:val="0"/>
          <w:numId w:val="12"/>
        </w:numPr>
      </w:pPr>
      <w:r>
        <w:t>Medical Service (Definition)</w:t>
      </w:r>
    </w:p>
    <w:p w14:paraId="6790D3A7" w14:textId="77777777" w:rsidR="0040214C" w:rsidRDefault="0040214C" w:rsidP="00ED4DC4">
      <w:pPr>
        <w:pStyle w:val="ListParagraph"/>
        <w:numPr>
          <w:ilvl w:val="0"/>
          <w:numId w:val="12"/>
        </w:numPr>
      </w:pPr>
      <w:r>
        <w:t>Medicinal Cannabis for the treatment of Chronic Non Cancer Pain (CNCP) sub-policy</w:t>
      </w:r>
    </w:p>
    <w:p w14:paraId="3A148D94" w14:textId="77777777" w:rsidR="0040214C" w:rsidRDefault="0040214C" w:rsidP="00ED4DC4">
      <w:pPr>
        <w:pStyle w:val="ListParagraph"/>
        <w:numPr>
          <w:ilvl w:val="0"/>
          <w:numId w:val="12"/>
        </w:numPr>
      </w:pPr>
      <w:r>
        <w:t>Mental health and wellbeing services</w:t>
      </w:r>
    </w:p>
    <w:p w14:paraId="41882D6C" w14:textId="77777777" w:rsidR="0040214C" w:rsidRDefault="0040214C" w:rsidP="00ED4DC4">
      <w:pPr>
        <w:pStyle w:val="ListParagraph"/>
        <w:numPr>
          <w:ilvl w:val="0"/>
          <w:numId w:val="12"/>
        </w:numPr>
      </w:pPr>
      <w:r>
        <w:t>Minors additional benefit policy</w:t>
      </w:r>
    </w:p>
    <w:p w14:paraId="20436D17" w14:textId="77777777" w:rsidR="0040214C" w:rsidRDefault="0040214C" w:rsidP="00ED4DC4">
      <w:pPr>
        <w:pStyle w:val="ListParagraph"/>
        <w:numPr>
          <w:ilvl w:val="0"/>
          <w:numId w:val="12"/>
        </w:numPr>
      </w:pPr>
      <w:r>
        <w:t>Minors entitlement</w:t>
      </w:r>
    </w:p>
    <w:p w14:paraId="55BCD190" w14:textId="77777777" w:rsidR="0040214C" w:rsidRDefault="0040214C" w:rsidP="00ED4DC4">
      <w:pPr>
        <w:pStyle w:val="ListParagraph"/>
        <w:numPr>
          <w:ilvl w:val="0"/>
          <w:numId w:val="12"/>
        </w:numPr>
      </w:pPr>
      <w:r>
        <w:t>Motor Sports Accidents policy</w:t>
      </w:r>
    </w:p>
    <w:p w14:paraId="47C062B8" w14:textId="77777777" w:rsidR="0040214C" w:rsidRDefault="0040214C" w:rsidP="00ED4DC4">
      <w:pPr>
        <w:pStyle w:val="ListParagraph"/>
        <w:numPr>
          <w:ilvl w:val="0"/>
          <w:numId w:val="12"/>
        </w:numPr>
      </w:pPr>
      <w:r>
        <w:t>Multiple accidents before 16 December 2004</w:t>
      </w:r>
    </w:p>
    <w:p w14:paraId="3A980BC7" w14:textId="77777777" w:rsidR="0040214C" w:rsidRDefault="0040214C" w:rsidP="00ED4DC4">
      <w:pPr>
        <w:pStyle w:val="ListParagraph"/>
        <w:numPr>
          <w:ilvl w:val="0"/>
          <w:numId w:val="12"/>
        </w:numPr>
      </w:pPr>
      <w:r>
        <w:t>Multiple accidents before and after 16 December 2004</w:t>
      </w:r>
    </w:p>
    <w:p w14:paraId="7608B073" w14:textId="77777777" w:rsidR="0040214C" w:rsidRDefault="0040214C" w:rsidP="00ED4DC4">
      <w:pPr>
        <w:pStyle w:val="ListParagraph"/>
        <w:numPr>
          <w:ilvl w:val="0"/>
          <w:numId w:val="12"/>
        </w:numPr>
      </w:pPr>
      <w:r>
        <w:t>Non-Established, New or Emerging Treatments and Services (</w:t>
      </w:r>
      <w:proofErr w:type="spellStart"/>
      <w:r>
        <w:t>NeNETS</w:t>
      </w:r>
      <w:proofErr w:type="spellEnd"/>
      <w:r>
        <w:t>) policy</w:t>
      </w:r>
    </w:p>
    <w:p w14:paraId="46661FD7" w14:textId="77777777" w:rsidR="0040214C" w:rsidRDefault="0040214C" w:rsidP="00ED4DC4">
      <w:pPr>
        <w:pStyle w:val="ListParagraph"/>
        <w:numPr>
          <w:ilvl w:val="0"/>
          <w:numId w:val="12"/>
        </w:numPr>
      </w:pPr>
      <w:r>
        <w:t>Notional impairment amounts as at 16 December 2004</w:t>
      </w:r>
    </w:p>
    <w:p w14:paraId="56E062E1" w14:textId="77777777" w:rsidR="0040214C" w:rsidRDefault="0040214C" w:rsidP="00ED4DC4">
      <w:pPr>
        <w:pStyle w:val="ListParagraph"/>
        <w:numPr>
          <w:ilvl w:val="0"/>
          <w:numId w:val="12"/>
        </w:numPr>
      </w:pPr>
      <w:r>
        <w:t>Occupational Therapy</w:t>
      </w:r>
    </w:p>
    <w:p w14:paraId="793E4187" w14:textId="77777777" w:rsidR="0040214C" w:rsidRDefault="0040214C" w:rsidP="00ED4DC4">
      <w:pPr>
        <w:pStyle w:val="ListParagraph"/>
        <w:numPr>
          <w:ilvl w:val="0"/>
          <w:numId w:val="12"/>
        </w:numPr>
      </w:pPr>
      <w:r>
        <w:t xml:space="preserve">Optical, </w:t>
      </w:r>
      <w:proofErr w:type="spellStart"/>
      <w:r>
        <w:t>orthoptic</w:t>
      </w:r>
      <w:proofErr w:type="spellEnd"/>
      <w:r>
        <w:t xml:space="preserve"> and optometry services</w:t>
      </w:r>
    </w:p>
    <w:p w14:paraId="6464D88B" w14:textId="77777777" w:rsidR="0040214C" w:rsidRDefault="0040214C" w:rsidP="00ED4DC4">
      <w:pPr>
        <w:pStyle w:val="ListParagraph"/>
        <w:numPr>
          <w:ilvl w:val="0"/>
          <w:numId w:val="12"/>
        </w:numPr>
      </w:pPr>
      <w:r>
        <w:t>Orientation and mobility</w:t>
      </w:r>
    </w:p>
    <w:p w14:paraId="0BD43A1F" w14:textId="77777777" w:rsidR="0040214C" w:rsidRDefault="0040214C" w:rsidP="00ED4DC4">
      <w:pPr>
        <w:pStyle w:val="ListParagraph"/>
        <w:numPr>
          <w:ilvl w:val="0"/>
          <w:numId w:val="12"/>
        </w:numPr>
      </w:pPr>
      <w:r>
        <w:t>Orthotic and prosthetic services</w:t>
      </w:r>
    </w:p>
    <w:p w14:paraId="67C660C5" w14:textId="77777777" w:rsidR="0040214C" w:rsidRDefault="0040214C" w:rsidP="00ED4DC4">
      <w:pPr>
        <w:pStyle w:val="ListParagraph"/>
        <w:numPr>
          <w:ilvl w:val="0"/>
          <w:numId w:val="12"/>
        </w:numPr>
      </w:pPr>
      <w:r>
        <w:t>Outpatient rehabilitation services</w:t>
      </w:r>
    </w:p>
    <w:p w14:paraId="407B5788" w14:textId="77777777" w:rsidR="0040214C" w:rsidRDefault="0040214C" w:rsidP="00ED4DC4">
      <w:pPr>
        <w:pStyle w:val="ListParagraph"/>
        <w:numPr>
          <w:ilvl w:val="0"/>
          <w:numId w:val="12"/>
        </w:numPr>
      </w:pPr>
      <w:r>
        <w:t>Overpayments and recoveries</w:t>
      </w:r>
    </w:p>
    <w:p w14:paraId="56D9E0CF" w14:textId="77777777" w:rsidR="0040214C" w:rsidRDefault="0040214C" w:rsidP="00ED4DC4">
      <w:pPr>
        <w:pStyle w:val="ListParagraph"/>
        <w:numPr>
          <w:ilvl w:val="0"/>
          <w:numId w:val="12"/>
        </w:numPr>
      </w:pPr>
      <w:r>
        <w:t>Overseas travel to attend medical examinations in Australia policy</w:t>
      </w:r>
    </w:p>
    <w:p w14:paraId="7F924E52" w14:textId="77777777" w:rsidR="0040214C" w:rsidRDefault="0040214C" w:rsidP="00ED4DC4">
      <w:pPr>
        <w:pStyle w:val="ListParagraph"/>
        <w:numPr>
          <w:ilvl w:val="0"/>
          <w:numId w:val="12"/>
        </w:numPr>
      </w:pPr>
      <w:r>
        <w:t>Parent</w:t>
      </w:r>
    </w:p>
    <w:p w14:paraId="2AD399EC" w14:textId="77777777" w:rsidR="0040214C" w:rsidRDefault="0040214C" w:rsidP="00ED4DC4">
      <w:pPr>
        <w:pStyle w:val="ListParagraph"/>
        <w:numPr>
          <w:ilvl w:val="0"/>
          <w:numId w:val="12"/>
        </w:numPr>
      </w:pPr>
      <w:r>
        <w:t>Pedal Cycle Sport Accident policy</w:t>
      </w:r>
    </w:p>
    <w:p w14:paraId="12C4CF93" w14:textId="77777777" w:rsidR="0040214C" w:rsidRDefault="0040214C" w:rsidP="00ED4DC4">
      <w:pPr>
        <w:pStyle w:val="ListParagraph"/>
        <w:numPr>
          <w:ilvl w:val="0"/>
          <w:numId w:val="12"/>
        </w:numPr>
      </w:pPr>
      <w:r>
        <w:lastRenderedPageBreak/>
        <w:t>Pharmacy and medication expenses</w:t>
      </w:r>
    </w:p>
    <w:p w14:paraId="235BEFE7" w14:textId="77777777" w:rsidR="0040214C" w:rsidRDefault="0040214C" w:rsidP="00ED4DC4">
      <w:pPr>
        <w:pStyle w:val="ListParagraph"/>
        <w:numPr>
          <w:ilvl w:val="0"/>
          <w:numId w:val="12"/>
        </w:numPr>
      </w:pPr>
      <w:r>
        <w:t>Post Hospital Support Payments</w:t>
      </w:r>
    </w:p>
    <w:p w14:paraId="190F3EEC" w14:textId="77777777" w:rsidR="0040214C" w:rsidRDefault="0040214C" w:rsidP="00ED4DC4">
      <w:pPr>
        <w:pStyle w:val="ListParagraph"/>
        <w:numPr>
          <w:ilvl w:val="0"/>
          <w:numId w:val="12"/>
        </w:numPr>
      </w:pPr>
      <w:r>
        <w:t>Post-hospital support (webpage)</w:t>
      </w:r>
    </w:p>
    <w:p w14:paraId="78ED9A94" w14:textId="77777777" w:rsidR="0040214C" w:rsidRDefault="0040214C" w:rsidP="00ED4DC4">
      <w:pPr>
        <w:pStyle w:val="ListParagraph"/>
        <w:numPr>
          <w:ilvl w:val="0"/>
          <w:numId w:val="12"/>
        </w:numPr>
      </w:pPr>
      <w:r>
        <w:t>Pre-accident Weekly Earnings (for accidents on or after 1 January 2005)</w:t>
      </w:r>
    </w:p>
    <w:p w14:paraId="4E501E78" w14:textId="77777777" w:rsidR="0040214C" w:rsidRDefault="0040214C" w:rsidP="00ED4DC4">
      <w:pPr>
        <w:pStyle w:val="ListParagraph"/>
        <w:numPr>
          <w:ilvl w:val="0"/>
          <w:numId w:val="12"/>
        </w:numPr>
      </w:pPr>
      <w:r>
        <w:t>Pre-accident Weekly Earnings (for accidents on or before 31 December 2004)</w:t>
      </w:r>
    </w:p>
    <w:p w14:paraId="72ADC16D" w14:textId="77777777" w:rsidR="0040214C" w:rsidRDefault="0040214C" w:rsidP="00ED4DC4">
      <w:pPr>
        <w:pStyle w:val="ListParagraph"/>
        <w:numPr>
          <w:ilvl w:val="0"/>
          <w:numId w:val="12"/>
        </w:numPr>
      </w:pPr>
      <w:r>
        <w:t>Private Health Insurance - Reimbursement of Expenses</w:t>
      </w:r>
    </w:p>
    <w:p w14:paraId="0EE258A7" w14:textId="77777777" w:rsidR="0040214C" w:rsidRDefault="0040214C" w:rsidP="00ED4DC4">
      <w:pPr>
        <w:pStyle w:val="ListParagraph"/>
        <w:numPr>
          <w:ilvl w:val="0"/>
          <w:numId w:val="12"/>
        </w:numPr>
      </w:pPr>
      <w:r>
        <w:t>Rehabilitation at home providers</w:t>
      </w:r>
    </w:p>
    <w:p w14:paraId="1C6FC16E" w14:textId="77777777" w:rsidR="0040214C" w:rsidRDefault="0040214C" w:rsidP="00ED4DC4">
      <w:pPr>
        <w:pStyle w:val="ListParagraph"/>
        <w:numPr>
          <w:ilvl w:val="0"/>
          <w:numId w:val="12"/>
        </w:numPr>
      </w:pPr>
      <w:r>
        <w:t>Rehabilitation at Home services</w:t>
      </w:r>
    </w:p>
    <w:p w14:paraId="065C6CBC" w14:textId="77777777" w:rsidR="0040214C" w:rsidRDefault="0040214C" w:rsidP="00ED4DC4">
      <w:pPr>
        <w:pStyle w:val="ListParagraph"/>
        <w:numPr>
          <w:ilvl w:val="0"/>
          <w:numId w:val="12"/>
        </w:numPr>
      </w:pPr>
      <w:r>
        <w:t>Returning to work</w:t>
      </w:r>
    </w:p>
    <w:p w14:paraId="22C41E9F" w14:textId="77777777" w:rsidR="0040214C" w:rsidRDefault="0040214C" w:rsidP="00ED4DC4">
      <w:pPr>
        <w:pStyle w:val="ListParagraph"/>
        <w:numPr>
          <w:ilvl w:val="0"/>
          <w:numId w:val="12"/>
        </w:numPr>
      </w:pPr>
      <w:r>
        <w:t>Reviewing a TAC decision</w:t>
      </w:r>
    </w:p>
    <w:p w14:paraId="58D787B0" w14:textId="77777777" w:rsidR="0040214C" w:rsidRDefault="0040214C" w:rsidP="00ED4DC4">
      <w:pPr>
        <w:pStyle w:val="ListParagraph"/>
        <w:numPr>
          <w:ilvl w:val="0"/>
          <w:numId w:val="12"/>
        </w:numPr>
      </w:pPr>
      <w:r>
        <w:t>Road accident rescue services (RAR)</w:t>
      </w:r>
    </w:p>
    <w:p w14:paraId="5F7D412E" w14:textId="77777777" w:rsidR="0040214C" w:rsidRDefault="0040214C" w:rsidP="00ED4DC4">
      <w:pPr>
        <w:pStyle w:val="ListParagraph"/>
        <w:numPr>
          <w:ilvl w:val="0"/>
          <w:numId w:val="12"/>
        </w:numPr>
      </w:pPr>
      <w:r>
        <w:t>Safety Net Income Benefit (SNIB)</w:t>
      </w:r>
    </w:p>
    <w:p w14:paraId="633A5E2C" w14:textId="77777777" w:rsidR="0040214C" w:rsidRDefault="0040214C" w:rsidP="00ED4DC4">
      <w:pPr>
        <w:pStyle w:val="ListParagraph"/>
        <w:numPr>
          <w:ilvl w:val="0"/>
          <w:numId w:val="12"/>
        </w:numPr>
      </w:pPr>
      <w:r>
        <w:t>Schedule 1 Authorised Rehabilitation Services</w:t>
      </w:r>
    </w:p>
    <w:p w14:paraId="513B9D5E" w14:textId="77777777" w:rsidR="0040214C" w:rsidRDefault="0040214C" w:rsidP="00ED4DC4">
      <w:pPr>
        <w:pStyle w:val="ListParagraph"/>
        <w:numPr>
          <w:ilvl w:val="0"/>
          <w:numId w:val="12"/>
        </w:numPr>
      </w:pPr>
      <w:r>
        <w:t>Schedule 2 Authorised Disability Services</w:t>
      </w:r>
    </w:p>
    <w:p w14:paraId="771101C0" w14:textId="77777777" w:rsidR="0040214C" w:rsidRDefault="0040214C" w:rsidP="00ED4DC4">
      <w:pPr>
        <w:pStyle w:val="ListParagraph"/>
        <w:numPr>
          <w:ilvl w:val="0"/>
          <w:numId w:val="12"/>
        </w:numPr>
      </w:pPr>
      <w:r>
        <w:t>Schedule 3 - Individual Funding Agreements (Approved Services)</w:t>
      </w:r>
    </w:p>
    <w:p w14:paraId="627D2473" w14:textId="77777777" w:rsidR="0040214C" w:rsidRDefault="0040214C" w:rsidP="00ED4DC4">
      <w:pPr>
        <w:pStyle w:val="ListParagraph"/>
        <w:numPr>
          <w:ilvl w:val="0"/>
          <w:numId w:val="12"/>
        </w:numPr>
      </w:pPr>
      <w:r>
        <w:t>Schedule 4 Occupational Therapy Services - Authorised Services</w:t>
      </w:r>
    </w:p>
    <w:p w14:paraId="75EC39CC" w14:textId="77777777" w:rsidR="0040214C" w:rsidRDefault="0040214C" w:rsidP="00ED4DC4">
      <w:pPr>
        <w:pStyle w:val="ListParagraph"/>
        <w:numPr>
          <w:ilvl w:val="0"/>
          <w:numId w:val="12"/>
        </w:numPr>
      </w:pPr>
      <w:r>
        <w:t>Serious Injury applications for mental injury claims</w:t>
      </w:r>
    </w:p>
    <w:p w14:paraId="02724824" w14:textId="77777777" w:rsidR="0040214C" w:rsidRDefault="0040214C" w:rsidP="00ED4DC4">
      <w:pPr>
        <w:pStyle w:val="ListParagraph"/>
        <w:numPr>
          <w:ilvl w:val="0"/>
          <w:numId w:val="12"/>
        </w:numPr>
      </w:pPr>
      <w:r>
        <w:t>Shared supported accommodation – your rights and responsibilities (webpage)</w:t>
      </w:r>
    </w:p>
    <w:p w14:paraId="75463875" w14:textId="77777777" w:rsidR="0040214C" w:rsidRDefault="0040214C" w:rsidP="00ED4DC4">
      <w:pPr>
        <w:pStyle w:val="ListParagraph"/>
        <w:numPr>
          <w:ilvl w:val="0"/>
          <w:numId w:val="12"/>
        </w:numPr>
      </w:pPr>
      <w:r>
        <w:t>Speech pathology</w:t>
      </w:r>
    </w:p>
    <w:p w14:paraId="21F0E73B" w14:textId="77777777" w:rsidR="0040214C" w:rsidRDefault="0040214C" w:rsidP="00ED4DC4">
      <w:pPr>
        <w:pStyle w:val="ListParagraph"/>
        <w:numPr>
          <w:ilvl w:val="0"/>
          <w:numId w:val="12"/>
        </w:numPr>
      </w:pPr>
      <w:r>
        <w:t>Substitute Care</w:t>
      </w:r>
    </w:p>
    <w:p w14:paraId="31E37D41" w14:textId="77777777" w:rsidR="0040214C" w:rsidRDefault="0040214C" w:rsidP="00ED4DC4">
      <w:pPr>
        <w:pStyle w:val="ListParagraph"/>
        <w:numPr>
          <w:ilvl w:val="0"/>
          <w:numId w:val="12"/>
        </w:numPr>
      </w:pPr>
      <w:r>
        <w:t>Support at home</w:t>
      </w:r>
    </w:p>
    <w:p w14:paraId="7F48F0A4" w14:textId="77777777" w:rsidR="0040214C" w:rsidRDefault="0040214C" w:rsidP="00ED4DC4">
      <w:pPr>
        <w:pStyle w:val="ListParagraph"/>
        <w:numPr>
          <w:ilvl w:val="0"/>
          <w:numId w:val="12"/>
        </w:numPr>
      </w:pPr>
      <w:r>
        <w:t>Supported accommodation</w:t>
      </w:r>
    </w:p>
    <w:p w14:paraId="2C44AF1A" w14:textId="77777777" w:rsidR="0040214C" w:rsidRDefault="0040214C" w:rsidP="00ED4DC4">
      <w:pPr>
        <w:pStyle w:val="ListParagraph"/>
        <w:numPr>
          <w:ilvl w:val="0"/>
          <w:numId w:val="12"/>
        </w:numPr>
      </w:pPr>
      <w:r>
        <w:t>Supported Employment Service</w:t>
      </w:r>
    </w:p>
    <w:p w14:paraId="61FE4518" w14:textId="77777777" w:rsidR="0040214C" w:rsidRDefault="0040214C" w:rsidP="00ED4DC4">
      <w:pPr>
        <w:pStyle w:val="ListParagraph"/>
        <w:numPr>
          <w:ilvl w:val="0"/>
          <w:numId w:val="12"/>
        </w:numPr>
      </w:pPr>
      <w:r>
        <w:t>Surgery and medical specialists</w:t>
      </w:r>
    </w:p>
    <w:p w14:paraId="72ADA2F3" w14:textId="77777777" w:rsidR="0040214C" w:rsidRDefault="0040214C" w:rsidP="00ED4DC4">
      <w:pPr>
        <w:pStyle w:val="ListParagraph"/>
        <w:numPr>
          <w:ilvl w:val="0"/>
          <w:numId w:val="12"/>
        </w:numPr>
      </w:pPr>
      <w:r>
        <w:t>Surviving Dependent Child</w:t>
      </w:r>
    </w:p>
    <w:p w14:paraId="0A514070" w14:textId="77777777" w:rsidR="0040214C" w:rsidRDefault="0040214C" w:rsidP="00ED4DC4">
      <w:pPr>
        <w:pStyle w:val="ListParagraph"/>
        <w:numPr>
          <w:ilvl w:val="0"/>
          <w:numId w:val="12"/>
        </w:numPr>
      </w:pPr>
      <w:r>
        <w:t>Surviving Dependent Partner</w:t>
      </w:r>
    </w:p>
    <w:p w14:paraId="6A21BB69" w14:textId="77777777" w:rsidR="0040214C" w:rsidRDefault="0040214C" w:rsidP="00ED4DC4">
      <w:pPr>
        <w:pStyle w:val="ListParagraph"/>
        <w:numPr>
          <w:ilvl w:val="0"/>
          <w:numId w:val="12"/>
        </w:numPr>
      </w:pPr>
      <w:r>
        <w:t>TAC Electronic Communication Policy and Guidelines</w:t>
      </w:r>
    </w:p>
    <w:p w14:paraId="2B1FAA39" w14:textId="77777777" w:rsidR="0040214C" w:rsidRDefault="0040214C" w:rsidP="00ED4DC4">
      <w:pPr>
        <w:pStyle w:val="ListParagraph"/>
        <w:numPr>
          <w:ilvl w:val="0"/>
          <w:numId w:val="12"/>
        </w:numPr>
      </w:pPr>
      <w:r>
        <w:t>Taxation of No fault Compensation</w:t>
      </w:r>
    </w:p>
    <w:p w14:paraId="78D228F1" w14:textId="77777777" w:rsidR="0040214C" w:rsidRDefault="0040214C" w:rsidP="00ED4DC4">
      <w:pPr>
        <w:pStyle w:val="ListParagraph"/>
        <w:numPr>
          <w:ilvl w:val="0"/>
          <w:numId w:val="12"/>
        </w:numPr>
      </w:pPr>
      <w:r>
        <w:t>Time Limit to Apply for the Payment of Medical and Like Expenses</w:t>
      </w:r>
    </w:p>
    <w:p w14:paraId="31799665" w14:textId="77777777" w:rsidR="0040214C" w:rsidRDefault="0040214C" w:rsidP="00ED4DC4">
      <w:pPr>
        <w:pStyle w:val="ListParagraph"/>
        <w:numPr>
          <w:ilvl w:val="0"/>
          <w:numId w:val="12"/>
        </w:numPr>
      </w:pPr>
      <w:r>
        <w:t>Total amount of travel and accommodation the TAC can pay</w:t>
      </w:r>
    </w:p>
    <w:p w14:paraId="208B6973" w14:textId="77777777" w:rsidR="0040214C" w:rsidRDefault="0040214C" w:rsidP="00ED4DC4">
      <w:pPr>
        <w:pStyle w:val="ListParagraph"/>
        <w:numPr>
          <w:ilvl w:val="0"/>
          <w:numId w:val="12"/>
        </w:numPr>
      </w:pPr>
      <w:r>
        <w:t>Transport Accidents</w:t>
      </w:r>
    </w:p>
    <w:p w14:paraId="1F592291" w14:textId="77777777" w:rsidR="0040214C" w:rsidRDefault="0040214C" w:rsidP="00ED4DC4">
      <w:pPr>
        <w:pStyle w:val="ListParagraph"/>
        <w:numPr>
          <w:ilvl w:val="0"/>
          <w:numId w:val="12"/>
        </w:numPr>
      </w:pPr>
      <w:r>
        <w:t>Transport accidents and accidents arising out of the use of vehicles</w:t>
      </w:r>
    </w:p>
    <w:p w14:paraId="398FDA96" w14:textId="77777777" w:rsidR="0040214C" w:rsidRDefault="0040214C" w:rsidP="00ED4DC4">
      <w:pPr>
        <w:pStyle w:val="ListParagraph"/>
        <w:numPr>
          <w:ilvl w:val="0"/>
          <w:numId w:val="12"/>
        </w:numPr>
      </w:pPr>
      <w:r>
        <w:t>Travel Allowance Agreements for Clients with a Severe Injury</w:t>
      </w:r>
    </w:p>
    <w:p w14:paraId="5EC17206" w14:textId="77777777" w:rsidR="0040214C" w:rsidRDefault="0040214C" w:rsidP="00ED4DC4">
      <w:pPr>
        <w:pStyle w:val="ListParagraph"/>
        <w:numPr>
          <w:ilvl w:val="0"/>
          <w:numId w:val="12"/>
        </w:numPr>
      </w:pPr>
      <w:r>
        <w:t>Travel and accommodation</w:t>
      </w:r>
    </w:p>
    <w:p w14:paraId="3E403F99" w14:textId="77777777" w:rsidR="0040214C" w:rsidRDefault="0040214C" w:rsidP="00ED4DC4">
      <w:pPr>
        <w:pStyle w:val="ListParagraph"/>
        <w:numPr>
          <w:ilvl w:val="0"/>
          <w:numId w:val="12"/>
        </w:numPr>
      </w:pPr>
      <w:r>
        <w:t>Uninsured and Unregistered Vehicles - Accidents on Private Land</w:t>
      </w:r>
    </w:p>
    <w:p w14:paraId="41D4AE3E" w14:textId="77777777" w:rsidR="0040214C" w:rsidRDefault="0040214C" w:rsidP="00ED4DC4">
      <w:pPr>
        <w:pStyle w:val="ListParagraph"/>
        <w:numPr>
          <w:ilvl w:val="0"/>
          <w:numId w:val="12"/>
        </w:numPr>
      </w:pPr>
      <w:r>
        <w:t>Vaccinations</w:t>
      </w:r>
    </w:p>
    <w:p w14:paraId="172D5C50" w14:textId="77777777" w:rsidR="0040214C" w:rsidRDefault="0040214C" w:rsidP="00ED4DC4">
      <w:pPr>
        <w:pStyle w:val="ListParagraph"/>
        <w:numPr>
          <w:ilvl w:val="0"/>
          <w:numId w:val="12"/>
        </w:numPr>
      </w:pPr>
      <w:r>
        <w:t>What other factors can affect your entitlement to loss of earnings benefits?</w:t>
      </w:r>
    </w:p>
    <w:p w14:paraId="423B3018" w14:textId="77777777" w:rsidR="0040214C" w:rsidRDefault="0040214C" w:rsidP="00ED4DC4">
      <w:pPr>
        <w:pStyle w:val="ListParagraph"/>
        <w:numPr>
          <w:ilvl w:val="0"/>
          <w:numId w:val="12"/>
        </w:numPr>
      </w:pPr>
      <w:r>
        <w:t>When a family member dies</w:t>
      </w:r>
    </w:p>
    <w:p w14:paraId="73B0EA0C" w14:textId="77777777" w:rsidR="0040214C" w:rsidRDefault="0040214C" w:rsidP="00ED4DC4">
      <w:pPr>
        <w:pStyle w:val="ListParagraph"/>
        <w:numPr>
          <w:ilvl w:val="0"/>
          <w:numId w:val="12"/>
        </w:numPr>
      </w:pPr>
      <w:r>
        <w:t>Who is eligible to receive Loss of Earnings (LOE) benefits?</w:t>
      </w:r>
    </w:p>
    <w:p w14:paraId="650FCCB0" w14:textId="77777777" w:rsidR="0040214C" w:rsidRDefault="0040214C" w:rsidP="00ED4DC4">
      <w:pPr>
        <w:pStyle w:val="ListParagraph"/>
        <w:numPr>
          <w:ilvl w:val="0"/>
          <w:numId w:val="12"/>
        </w:numPr>
      </w:pPr>
      <w:r>
        <w:t>Who is not eligible to receive loss of earnings benefits</w:t>
      </w:r>
    </w:p>
    <w:p w14:paraId="2A2C5F5E" w14:textId="77777777" w:rsidR="0040214C" w:rsidRDefault="0040214C" w:rsidP="00ED4DC4">
      <w:pPr>
        <w:pStyle w:val="ListParagraph"/>
        <w:numPr>
          <w:ilvl w:val="0"/>
          <w:numId w:val="12"/>
        </w:numPr>
      </w:pPr>
      <w:r>
        <w:t>Will the TAC cover me if I am injured in an organised race or speed trial?</w:t>
      </w:r>
    </w:p>
    <w:p w14:paraId="0353746A" w14:textId="77777777" w:rsidR="0040214C" w:rsidRDefault="0040214C" w:rsidP="00ED4DC4">
      <w:pPr>
        <w:pStyle w:val="ListParagraph"/>
        <w:numPr>
          <w:ilvl w:val="0"/>
          <w:numId w:val="12"/>
        </w:numPr>
      </w:pPr>
      <w:r>
        <w:t>Work Related Compensation</w:t>
      </w:r>
    </w:p>
    <w:p w14:paraId="33A5C320" w14:textId="77777777" w:rsidR="0040214C" w:rsidRDefault="0040214C" w:rsidP="00ED4DC4">
      <w:pPr>
        <w:pStyle w:val="ListParagraph"/>
        <w:numPr>
          <w:ilvl w:val="0"/>
          <w:numId w:val="12"/>
        </w:numPr>
      </w:pPr>
      <w:proofErr w:type="spellStart"/>
      <w:r>
        <w:t>WorkCover</w:t>
      </w:r>
      <w:proofErr w:type="spellEnd"/>
      <w:r>
        <w:t xml:space="preserve"> - transport accidents and acci</w:t>
      </w:r>
      <w:r w:rsidR="00ED4DC4">
        <w:t>dents arising out of the use of vehicle claims</w:t>
      </w:r>
    </w:p>
    <w:p w14:paraId="793B7A71" w14:textId="77777777" w:rsidR="0040214C" w:rsidRDefault="0040214C" w:rsidP="00ED4DC4">
      <w:pPr>
        <w:pStyle w:val="ListParagraph"/>
        <w:numPr>
          <w:ilvl w:val="0"/>
          <w:numId w:val="12"/>
        </w:numPr>
      </w:pPr>
      <w:r>
        <w:t>Wrongs Act dependency claims</w:t>
      </w:r>
    </w:p>
    <w:p w14:paraId="79D52D65" w14:textId="77777777" w:rsidR="0040214C" w:rsidRDefault="0040214C" w:rsidP="00FD3ACB"/>
    <w:p w14:paraId="023B6EB6" w14:textId="77777777" w:rsidR="00FD3ACB" w:rsidRDefault="00FD3ACB" w:rsidP="00FD3ACB">
      <w:r>
        <w:t xml:space="preserve">Full copies of these Policies, Procedures and Guidelines can be found on the TAC </w:t>
      </w:r>
      <w:hyperlink r:id="rId19" w:history="1">
        <w:r w:rsidRPr="002D6401">
          <w:rPr>
            <w:rStyle w:val="Hyperlink"/>
            <w:color w:val="3399FF"/>
          </w:rPr>
          <w:t>website.</w:t>
        </w:r>
      </w:hyperlink>
      <w:r w:rsidRPr="002D6401">
        <w:rPr>
          <w:color w:val="3399FF"/>
        </w:rPr>
        <w:t xml:space="preserve"> </w:t>
      </w:r>
    </w:p>
    <w:p w14:paraId="0F8F72E6" w14:textId="77777777" w:rsidR="00FA6E91" w:rsidRDefault="00FA6E91" w:rsidP="00A65BA4"/>
    <w:p w14:paraId="3D12E8B3" w14:textId="1631CCEE" w:rsidR="00FD3ACB" w:rsidRDefault="00FD3ACB" w:rsidP="0045477C">
      <w:pPr>
        <w:pStyle w:val="Heading2"/>
      </w:pPr>
      <w:bookmarkStart w:id="10" w:name="_Toc163635907"/>
      <w:r>
        <w:lastRenderedPageBreak/>
        <w:t>Organisational</w:t>
      </w:r>
      <w:r>
        <w:rPr>
          <w:spacing w:val="-6"/>
        </w:rPr>
        <w:t xml:space="preserve"> </w:t>
      </w:r>
      <w:r>
        <w:t>structure</w:t>
      </w:r>
      <w:bookmarkEnd w:id="10"/>
    </w:p>
    <w:p w14:paraId="1975F7CB" w14:textId="77777777" w:rsidR="00FD3ACB" w:rsidRDefault="00FD3ACB" w:rsidP="00FD3ACB">
      <w:r>
        <w:t>To</w:t>
      </w:r>
      <w:r>
        <w:rPr>
          <w:spacing w:val="-2"/>
        </w:rPr>
        <w:t xml:space="preserve"> </w:t>
      </w:r>
      <w:r>
        <w:t>exercise</w:t>
      </w:r>
      <w:r>
        <w:rPr>
          <w:spacing w:val="-5"/>
        </w:rPr>
        <w:t xml:space="preserve"> </w:t>
      </w:r>
      <w:r>
        <w:t>these</w:t>
      </w:r>
      <w:r>
        <w:rPr>
          <w:spacing w:val="-2"/>
        </w:rPr>
        <w:t xml:space="preserve"> </w:t>
      </w:r>
      <w:r>
        <w:t>powers</w:t>
      </w:r>
      <w:r>
        <w:rPr>
          <w:spacing w:val="-1"/>
        </w:rPr>
        <w:t xml:space="preserve"> </w:t>
      </w:r>
      <w:r>
        <w:t>we</w:t>
      </w:r>
      <w:r>
        <w:rPr>
          <w:spacing w:val="-2"/>
        </w:rPr>
        <w:t xml:space="preserve"> </w:t>
      </w:r>
      <w:r>
        <w:t>have</w:t>
      </w:r>
      <w:r>
        <w:rPr>
          <w:spacing w:val="-2"/>
        </w:rPr>
        <w:t xml:space="preserve"> </w:t>
      </w:r>
      <w:r>
        <w:t>organised</w:t>
      </w:r>
      <w:r>
        <w:rPr>
          <w:spacing w:val="-1"/>
        </w:rPr>
        <w:t xml:space="preserve"> </w:t>
      </w:r>
      <w:r>
        <w:t>the</w:t>
      </w:r>
      <w:r>
        <w:rPr>
          <w:spacing w:val="-2"/>
        </w:rPr>
        <w:t xml:space="preserve"> </w:t>
      </w:r>
      <w:r>
        <w:t>administration</w:t>
      </w:r>
      <w:r>
        <w:rPr>
          <w:spacing w:val="-5"/>
        </w:rPr>
        <w:t xml:space="preserve"> </w:t>
      </w:r>
      <w:r>
        <w:t>into</w:t>
      </w:r>
      <w:r>
        <w:rPr>
          <w:spacing w:val="-4"/>
        </w:rPr>
        <w:t xml:space="preserve"> </w:t>
      </w:r>
      <w:r>
        <w:t>the</w:t>
      </w:r>
      <w:r>
        <w:rPr>
          <w:spacing w:val="-5"/>
        </w:rPr>
        <w:t xml:space="preserve"> </w:t>
      </w:r>
      <w:r>
        <w:t>following</w:t>
      </w:r>
      <w:r>
        <w:rPr>
          <w:spacing w:val="-2"/>
        </w:rPr>
        <w:t xml:space="preserve"> </w:t>
      </w:r>
      <w:r>
        <w:t>functional</w:t>
      </w:r>
      <w:r>
        <w:rPr>
          <w:spacing w:val="-1"/>
        </w:rPr>
        <w:t xml:space="preserve"> </w:t>
      </w:r>
      <w:r>
        <w:t>groups:</w:t>
      </w:r>
    </w:p>
    <w:p w14:paraId="5DAFEC47" w14:textId="77777777" w:rsidR="00FD3ACB" w:rsidRPr="00FD3ACB" w:rsidRDefault="00FD3ACB" w:rsidP="00FD3ACB">
      <w:pPr>
        <w:pStyle w:val="ListParagraph"/>
        <w:numPr>
          <w:ilvl w:val="0"/>
          <w:numId w:val="8"/>
        </w:numPr>
      </w:pPr>
      <w:r w:rsidRPr="00FD3ACB">
        <w:t>Chief’s</w:t>
      </w:r>
      <w:r w:rsidRPr="00FD3ACB">
        <w:rPr>
          <w:spacing w:val="-3"/>
        </w:rPr>
        <w:t xml:space="preserve"> </w:t>
      </w:r>
      <w:r w:rsidRPr="00FD3ACB">
        <w:t>Executive</w:t>
      </w:r>
      <w:r w:rsidRPr="00FD3ACB">
        <w:rPr>
          <w:spacing w:val="-2"/>
        </w:rPr>
        <w:t xml:space="preserve"> </w:t>
      </w:r>
      <w:r w:rsidRPr="00FD3ACB">
        <w:t>Office</w:t>
      </w:r>
    </w:p>
    <w:p w14:paraId="41084F36" w14:textId="77777777" w:rsidR="00FD3ACB" w:rsidRPr="00FD3ACB" w:rsidRDefault="00FD3ACB" w:rsidP="00FD3ACB">
      <w:pPr>
        <w:pStyle w:val="ListParagraph"/>
        <w:numPr>
          <w:ilvl w:val="0"/>
          <w:numId w:val="8"/>
        </w:numPr>
      </w:pPr>
      <w:r w:rsidRPr="00FD3ACB">
        <w:t>Road</w:t>
      </w:r>
      <w:r w:rsidRPr="00FD3ACB">
        <w:rPr>
          <w:spacing w:val="-2"/>
        </w:rPr>
        <w:t xml:space="preserve"> </w:t>
      </w:r>
      <w:r w:rsidRPr="00FD3ACB">
        <w:t>Safety</w:t>
      </w:r>
    </w:p>
    <w:p w14:paraId="76D3A846" w14:textId="77777777" w:rsidR="00FD3ACB" w:rsidRPr="00FD3ACB" w:rsidRDefault="00FD3ACB" w:rsidP="00FD3ACB">
      <w:pPr>
        <w:pStyle w:val="ListParagraph"/>
        <w:numPr>
          <w:ilvl w:val="0"/>
          <w:numId w:val="8"/>
        </w:numPr>
      </w:pPr>
      <w:r w:rsidRPr="00FD3ACB">
        <w:t>Community</w:t>
      </w:r>
    </w:p>
    <w:p w14:paraId="30EB8795" w14:textId="77777777" w:rsidR="00FD3ACB" w:rsidRPr="00FD3ACB" w:rsidRDefault="00FD3ACB" w:rsidP="00FD3ACB">
      <w:pPr>
        <w:pStyle w:val="ListParagraph"/>
        <w:numPr>
          <w:ilvl w:val="0"/>
          <w:numId w:val="8"/>
        </w:numPr>
      </w:pPr>
      <w:r w:rsidRPr="00FD3ACB">
        <w:t xml:space="preserve">Clients </w:t>
      </w:r>
    </w:p>
    <w:p w14:paraId="56BD263C" w14:textId="77777777" w:rsidR="00FD3ACB" w:rsidRPr="00FD3ACB" w:rsidRDefault="00FD3ACB" w:rsidP="00FD3ACB">
      <w:pPr>
        <w:pStyle w:val="ListParagraph"/>
        <w:numPr>
          <w:ilvl w:val="0"/>
          <w:numId w:val="8"/>
        </w:numPr>
      </w:pPr>
      <w:r w:rsidRPr="00FD3ACB">
        <w:t xml:space="preserve">People, Culture &amp; Engagement </w:t>
      </w:r>
    </w:p>
    <w:p w14:paraId="3170B419" w14:textId="77777777" w:rsidR="00FD3ACB" w:rsidRPr="00FD3ACB" w:rsidRDefault="00FD3ACB" w:rsidP="00FD3ACB">
      <w:pPr>
        <w:pStyle w:val="ListParagraph"/>
        <w:numPr>
          <w:ilvl w:val="0"/>
          <w:numId w:val="8"/>
        </w:numPr>
      </w:pPr>
      <w:r w:rsidRPr="00FD3ACB">
        <w:t xml:space="preserve">Performance Risk &amp; Strategy </w:t>
      </w:r>
    </w:p>
    <w:p w14:paraId="4BB9F6ED" w14:textId="77777777" w:rsidR="00FD3ACB" w:rsidRPr="00FD3ACB" w:rsidRDefault="00FD3ACB" w:rsidP="00FD3ACB">
      <w:pPr>
        <w:pStyle w:val="ListParagraph"/>
        <w:numPr>
          <w:ilvl w:val="0"/>
          <w:numId w:val="8"/>
        </w:numPr>
      </w:pPr>
      <w:r w:rsidRPr="00FD3ACB">
        <w:t xml:space="preserve">Enterprise Transformation </w:t>
      </w:r>
    </w:p>
    <w:p w14:paraId="3842C5C1" w14:textId="77777777" w:rsidR="00FD3ACB" w:rsidRPr="00FD3ACB" w:rsidRDefault="00FD3ACB" w:rsidP="00FD3ACB">
      <w:pPr>
        <w:pStyle w:val="ListParagraph"/>
        <w:numPr>
          <w:ilvl w:val="0"/>
          <w:numId w:val="8"/>
        </w:numPr>
        <w:rPr>
          <w:rFonts w:ascii="Symbol" w:hAnsi="Symbol"/>
        </w:rPr>
      </w:pPr>
      <w:r w:rsidRPr="00FD3ACB">
        <w:t xml:space="preserve">Finance &amp; Governance </w:t>
      </w:r>
    </w:p>
    <w:p w14:paraId="74A946EA" w14:textId="5FBA37C4" w:rsidR="00FD3ACB" w:rsidRDefault="00FD3ACB" w:rsidP="00ED4DC4">
      <w:r>
        <w:t>We have attached our org</w:t>
      </w:r>
      <w:r w:rsidR="00897325">
        <w:t>anisational chart (at Appendix</w:t>
      </w:r>
      <w:r>
        <w:t xml:space="preserve">) which shows how we are set up to perform </w:t>
      </w:r>
      <w:r w:rsidR="00A65BA4">
        <w:t xml:space="preserve">these functions. </w:t>
      </w:r>
      <w:r>
        <w:t>Each</w:t>
      </w:r>
      <w:r>
        <w:rPr>
          <w:spacing w:val="-3"/>
        </w:rPr>
        <w:t xml:space="preserve"> </w:t>
      </w:r>
      <w:r>
        <w:t>branch or</w:t>
      </w:r>
      <w:r>
        <w:rPr>
          <w:spacing w:val="-3"/>
        </w:rPr>
        <w:t xml:space="preserve"> </w:t>
      </w:r>
      <w:r>
        <w:t>division is responsible</w:t>
      </w:r>
      <w:r>
        <w:rPr>
          <w:spacing w:val="-3"/>
        </w:rPr>
        <w:t xml:space="preserve"> </w:t>
      </w:r>
      <w:r>
        <w:t>for</w:t>
      </w:r>
      <w:r>
        <w:rPr>
          <w:spacing w:val="-3"/>
        </w:rPr>
        <w:t xml:space="preserve"> </w:t>
      </w:r>
      <w:r>
        <w:t>planning</w:t>
      </w:r>
      <w:r>
        <w:rPr>
          <w:spacing w:val="-3"/>
        </w:rPr>
        <w:t xml:space="preserve"> </w:t>
      </w:r>
      <w:r>
        <w:t>and implementing</w:t>
      </w:r>
      <w:r>
        <w:rPr>
          <w:spacing w:val="-3"/>
        </w:rPr>
        <w:t xml:space="preserve"> </w:t>
      </w:r>
      <w:r>
        <w:t>specific</w:t>
      </w:r>
      <w:r>
        <w:rPr>
          <w:spacing w:val="-2"/>
        </w:rPr>
        <w:t xml:space="preserve"> </w:t>
      </w:r>
      <w:r>
        <w:t>services.</w:t>
      </w:r>
    </w:p>
    <w:p w14:paraId="1D127BFE" w14:textId="77777777" w:rsidR="00FD3ACB" w:rsidRDefault="00FD3ACB" w:rsidP="00350EF4">
      <w:pPr>
        <w:pStyle w:val="Heading1"/>
        <w:spacing w:before="240"/>
      </w:pPr>
      <w:bookmarkStart w:id="11" w:name="_Toc163635908"/>
      <w:r>
        <w:t>Categories</w:t>
      </w:r>
      <w:r>
        <w:rPr>
          <w:spacing w:val="-7"/>
        </w:rPr>
        <w:t xml:space="preserve"> </w:t>
      </w:r>
      <w:r>
        <w:t>of</w:t>
      </w:r>
      <w:r>
        <w:rPr>
          <w:spacing w:val="-6"/>
        </w:rPr>
        <w:t xml:space="preserve"> </w:t>
      </w:r>
      <w:r>
        <w:t>Documents</w:t>
      </w:r>
      <w:bookmarkEnd w:id="11"/>
    </w:p>
    <w:p w14:paraId="692B71D9" w14:textId="77777777" w:rsidR="00FD3ACB" w:rsidRDefault="00FD3ACB" w:rsidP="00ED4DC4">
      <w:r>
        <w:t>The branches or divisions that provide services and perform functions keep documents associated with their</w:t>
      </w:r>
      <w:r>
        <w:rPr>
          <w:spacing w:val="-47"/>
        </w:rPr>
        <w:t xml:space="preserve"> </w:t>
      </w:r>
      <w:r>
        <w:t>work.</w:t>
      </w:r>
      <w:r>
        <w:rPr>
          <w:spacing w:val="-1"/>
        </w:rPr>
        <w:t xml:space="preserve"> </w:t>
      </w:r>
      <w:r>
        <w:t>The</w:t>
      </w:r>
      <w:r>
        <w:rPr>
          <w:spacing w:val="1"/>
        </w:rPr>
        <w:t xml:space="preserve"> </w:t>
      </w:r>
      <w:r>
        <w:t>documents</w:t>
      </w:r>
      <w:r>
        <w:rPr>
          <w:spacing w:val="1"/>
        </w:rPr>
        <w:t xml:space="preserve"> </w:t>
      </w:r>
      <w:r>
        <w:t>fall</w:t>
      </w:r>
      <w:r>
        <w:rPr>
          <w:spacing w:val="-2"/>
        </w:rPr>
        <w:t xml:space="preserve"> </w:t>
      </w:r>
      <w:r>
        <w:t>into</w:t>
      </w:r>
      <w:r>
        <w:rPr>
          <w:spacing w:val="-2"/>
        </w:rPr>
        <w:t xml:space="preserve"> </w:t>
      </w:r>
      <w:r>
        <w:t>these</w:t>
      </w:r>
      <w:r>
        <w:rPr>
          <w:spacing w:val="-3"/>
        </w:rPr>
        <w:t xml:space="preserve"> </w:t>
      </w:r>
      <w:r>
        <w:t>broad</w:t>
      </w:r>
      <w:r>
        <w:rPr>
          <w:spacing w:val="1"/>
        </w:rPr>
        <w:t xml:space="preserve"> </w:t>
      </w:r>
      <w:r>
        <w:t>categories.</w:t>
      </w:r>
    </w:p>
    <w:p w14:paraId="42BB82F9" w14:textId="77777777" w:rsidR="00FD3ACB" w:rsidRPr="00586474" w:rsidRDefault="00FD3ACB" w:rsidP="00ED4DC4">
      <w:pPr>
        <w:pStyle w:val="ListParagraph"/>
        <w:numPr>
          <w:ilvl w:val="0"/>
          <w:numId w:val="10"/>
        </w:numPr>
      </w:pPr>
      <w:r w:rsidRPr="00586474">
        <w:t>Claims</w:t>
      </w:r>
      <w:r w:rsidRPr="00ED4DC4">
        <w:rPr>
          <w:spacing w:val="-3"/>
        </w:rPr>
        <w:t xml:space="preserve"> </w:t>
      </w:r>
      <w:r w:rsidRPr="00586474">
        <w:t>data</w:t>
      </w:r>
      <w:r w:rsidRPr="00ED4DC4">
        <w:rPr>
          <w:spacing w:val="-2"/>
        </w:rPr>
        <w:t xml:space="preserve"> </w:t>
      </w:r>
      <w:r w:rsidRPr="00586474">
        <w:t>and</w:t>
      </w:r>
      <w:r w:rsidRPr="00ED4DC4">
        <w:rPr>
          <w:spacing w:val="-3"/>
        </w:rPr>
        <w:t xml:space="preserve"> </w:t>
      </w:r>
      <w:r w:rsidRPr="00586474">
        <w:t>information</w:t>
      </w:r>
    </w:p>
    <w:p w14:paraId="2E9C6EF0" w14:textId="77777777" w:rsidR="00FD3ACB" w:rsidRPr="00586474" w:rsidRDefault="00FD3ACB" w:rsidP="00ED4DC4">
      <w:pPr>
        <w:pStyle w:val="ListParagraph"/>
        <w:numPr>
          <w:ilvl w:val="0"/>
          <w:numId w:val="10"/>
        </w:numPr>
      </w:pPr>
      <w:r w:rsidRPr="00586474">
        <w:t>Policies,</w:t>
      </w:r>
      <w:r w:rsidRPr="00ED4DC4">
        <w:rPr>
          <w:spacing w:val="-4"/>
        </w:rPr>
        <w:t xml:space="preserve"> </w:t>
      </w:r>
      <w:r w:rsidRPr="00586474">
        <w:t>guidelines</w:t>
      </w:r>
      <w:r w:rsidRPr="00ED4DC4">
        <w:rPr>
          <w:spacing w:val="-4"/>
        </w:rPr>
        <w:t xml:space="preserve"> </w:t>
      </w:r>
      <w:r w:rsidRPr="00586474">
        <w:t>and</w:t>
      </w:r>
      <w:r w:rsidRPr="00ED4DC4">
        <w:rPr>
          <w:spacing w:val="-5"/>
        </w:rPr>
        <w:t xml:space="preserve"> </w:t>
      </w:r>
      <w:r w:rsidRPr="00586474">
        <w:t>manuals</w:t>
      </w:r>
    </w:p>
    <w:p w14:paraId="4258B6EB" w14:textId="77777777" w:rsidR="00FD3ACB" w:rsidRPr="00586474" w:rsidRDefault="00FD3ACB" w:rsidP="00ED4DC4">
      <w:pPr>
        <w:pStyle w:val="ListParagraph"/>
        <w:numPr>
          <w:ilvl w:val="0"/>
          <w:numId w:val="10"/>
        </w:numPr>
      </w:pPr>
      <w:r w:rsidRPr="00586474">
        <w:t>Work</w:t>
      </w:r>
      <w:r w:rsidRPr="00ED4DC4">
        <w:rPr>
          <w:spacing w:val="-3"/>
        </w:rPr>
        <w:t xml:space="preserve"> </w:t>
      </w:r>
      <w:r w:rsidRPr="00586474">
        <w:t>practices</w:t>
      </w:r>
    </w:p>
    <w:p w14:paraId="606E2505" w14:textId="77777777" w:rsidR="00FD3ACB" w:rsidRPr="00586474" w:rsidRDefault="00FD3ACB" w:rsidP="00ED4DC4">
      <w:pPr>
        <w:pStyle w:val="ListParagraph"/>
        <w:numPr>
          <w:ilvl w:val="0"/>
          <w:numId w:val="10"/>
        </w:numPr>
      </w:pPr>
      <w:r w:rsidRPr="00586474">
        <w:t>Statistics</w:t>
      </w:r>
    </w:p>
    <w:p w14:paraId="7C8F0DE0" w14:textId="77777777" w:rsidR="00FD3ACB" w:rsidRPr="00586474" w:rsidRDefault="00FD3ACB" w:rsidP="00ED4DC4">
      <w:pPr>
        <w:pStyle w:val="ListParagraph"/>
        <w:numPr>
          <w:ilvl w:val="0"/>
          <w:numId w:val="10"/>
        </w:numPr>
      </w:pPr>
      <w:r w:rsidRPr="00586474">
        <w:t>Leases,</w:t>
      </w:r>
      <w:r w:rsidRPr="00ED4DC4">
        <w:rPr>
          <w:spacing w:val="-5"/>
        </w:rPr>
        <w:t xml:space="preserve"> </w:t>
      </w:r>
      <w:r w:rsidRPr="00586474">
        <w:t>permits</w:t>
      </w:r>
      <w:r w:rsidRPr="00ED4DC4">
        <w:rPr>
          <w:spacing w:val="-2"/>
        </w:rPr>
        <w:t xml:space="preserve"> </w:t>
      </w:r>
      <w:r w:rsidRPr="00586474">
        <w:t>and</w:t>
      </w:r>
      <w:r w:rsidRPr="00ED4DC4">
        <w:rPr>
          <w:spacing w:val="-2"/>
        </w:rPr>
        <w:t xml:space="preserve"> </w:t>
      </w:r>
      <w:r w:rsidRPr="00586474">
        <w:t>licenses</w:t>
      </w:r>
    </w:p>
    <w:p w14:paraId="17143B25" w14:textId="77777777" w:rsidR="00FD3ACB" w:rsidRPr="00586474" w:rsidRDefault="00FD3ACB" w:rsidP="00ED4DC4">
      <w:pPr>
        <w:pStyle w:val="ListParagraph"/>
        <w:numPr>
          <w:ilvl w:val="0"/>
          <w:numId w:val="10"/>
        </w:numPr>
      </w:pPr>
      <w:r w:rsidRPr="00586474">
        <w:t>Internal</w:t>
      </w:r>
      <w:r w:rsidRPr="00ED4DC4">
        <w:rPr>
          <w:spacing w:val="-2"/>
        </w:rPr>
        <w:t xml:space="preserve"> </w:t>
      </w:r>
      <w:r w:rsidRPr="00586474">
        <w:t>and</w:t>
      </w:r>
      <w:r w:rsidRPr="00ED4DC4">
        <w:rPr>
          <w:spacing w:val="-2"/>
        </w:rPr>
        <w:t xml:space="preserve"> </w:t>
      </w:r>
      <w:r w:rsidRPr="00586474">
        <w:t>external</w:t>
      </w:r>
      <w:r w:rsidRPr="00ED4DC4">
        <w:rPr>
          <w:spacing w:val="-4"/>
        </w:rPr>
        <w:t xml:space="preserve"> </w:t>
      </w:r>
      <w:r w:rsidRPr="00586474">
        <w:t>correspondence</w:t>
      </w:r>
    </w:p>
    <w:p w14:paraId="7E2DBC26" w14:textId="77777777" w:rsidR="00FD3ACB" w:rsidRPr="00586474" w:rsidRDefault="00FD3ACB" w:rsidP="00ED4DC4">
      <w:pPr>
        <w:pStyle w:val="ListParagraph"/>
        <w:numPr>
          <w:ilvl w:val="0"/>
          <w:numId w:val="10"/>
        </w:numPr>
      </w:pPr>
      <w:r w:rsidRPr="00586474">
        <w:t>External</w:t>
      </w:r>
      <w:r w:rsidRPr="00ED4DC4">
        <w:rPr>
          <w:spacing w:val="-5"/>
        </w:rPr>
        <w:t xml:space="preserve"> </w:t>
      </w:r>
      <w:r w:rsidRPr="00586474">
        <w:t>services</w:t>
      </w:r>
      <w:r w:rsidRPr="00ED4DC4">
        <w:rPr>
          <w:spacing w:val="-2"/>
        </w:rPr>
        <w:t xml:space="preserve"> </w:t>
      </w:r>
      <w:r w:rsidRPr="00586474">
        <w:t>reports</w:t>
      </w:r>
    </w:p>
    <w:p w14:paraId="3B980979" w14:textId="77777777" w:rsidR="00FD3ACB" w:rsidRPr="00586474" w:rsidRDefault="00FD3ACB" w:rsidP="00ED4DC4">
      <w:pPr>
        <w:pStyle w:val="ListParagraph"/>
        <w:numPr>
          <w:ilvl w:val="0"/>
          <w:numId w:val="10"/>
        </w:numPr>
      </w:pPr>
      <w:r w:rsidRPr="00586474">
        <w:t>Financial</w:t>
      </w:r>
      <w:r w:rsidRPr="00ED4DC4">
        <w:rPr>
          <w:spacing w:val="-3"/>
        </w:rPr>
        <w:t xml:space="preserve"> </w:t>
      </w:r>
      <w:r w:rsidRPr="00586474">
        <w:t>records</w:t>
      </w:r>
    </w:p>
    <w:p w14:paraId="52B0309C" w14:textId="77777777" w:rsidR="00FD3ACB" w:rsidRPr="00586474" w:rsidRDefault="00FD3ACB" w:rsidP="00ED4DC4">
      <w:pPr>
        <w:pStyle w:val="ListParagraph"/>
        <w:numPr>
          <w:ilvl w:val="0"/>
          <w:numId w:val="10"/>
        </w:numPr>
      </w:pPr>
      <w:r w:rsidRPr="00586474">
        <w:t>Board,</w:t>
      </w:r>
      <w:r w:rsidRPr="00ED4DC4">
        <w:rPr>
          <w:spacing w:val="-4"/>
        </w:rPr>
        <w:t xml:space="preserve"> </w:t>
      </w:r>
      <w:r w:rsidRPr="00586474">
        <w:t>Committee</w:t>
      </w:r>
      <w:r w:rsidRPr="00ED4DC4">
        <w:rPr>
          <w:spacing w:val="-2"/>
        </w:rPr>
        <w:t xml:space="preserve"> </w:t>
      </w:r>
      <w:r w:rsidRPr="00586474">
        <w:t>and</w:t>
      </w:r>
      <w:r w:rsidRPr="00ED4DC4">
        <w:rPr>
          <w:spacing w:val="-2"/>
        </w:rPr>
        <w:t xml:space="preserve"> </w:t>
      </w:r>
      <w:r w:rsidRPr="00586474">
        <w:t>Meeting</w:t>
      </w:r>
      <w:r w:rsidRPr="00ED4DC4">
        <w:rPr>
          <w:spacing w:val="-3"/>
        </w:rPr>
        <w:t xml:space="preserve"> </w:t>
      </w:r>
      <w:r w:rsidRPr="00586474">
        <w:t>records</w:t>
      </w:r>
    </w:p>
    <w:p w14:paraId="4C45BFB7" w14:textId="77777777" w:rsidR="00FD3ACB" w:rsidRPr="00586474" w:rsidRDefault="00FD3ACB" w:rsidP="00ED4DC4">
      <w:pPr>
        <w:pStyle w:val="ListParagraph"/>
        <w:numPr>
          <w:ilvl w:val="0"/>
          <w:numId w:val="10"/>
        </w:numPr>
      </w:pPr>
      <w:r w:rsidRPr="00586474">
        <w:t>Legal</w:t>
      </w:r>
      <w:r w:rsidRPr="00ED4DC4">
        <w:rPr>
          <w:spacing w:val="-5"/>
        </w:rPr>
        <w:t xml:space="preserve"> </w:t>
      </w:r>
      <w:r w:rsidRPr="00586474">
        <w:t>documents</w:t>
      </w:r>
    </w:p>
    <w:p w14:paraId="2AD8B0AA" w14:textId="77777777" w:rsidR="00FD3ACB" w:rsidRPr="00586474" w:rsidRDefault="00FD3ACB" w:rsidP="00ED4DC4">
      <w:pPr>
        <w:pStyle w:val="ListParagraph"/>
        <w:numPr>
          <w:ilvl w:val="0"/>
          <w:numId w:val="10"/>
        </w:numPr>
      </w:pPr>
      <w:r w:rsidRPr="00586474">
        <w:t>Budget</w:t>
      </w:r>
      <w:r w:rsidRPr="00ED4DC4">
        <w:rPr>
          <w:spacing w:val="-4"/>
        </w:rPr>
        <w:t xml:space="preserve"> </w:t>
      </w:r>
      <w:r w:rsidRPr="00586474">
        <w:t>Management</w:t>
      </w:r>
    </w:p>
    <w:p w14:paraId="55FE33C9" w14:textId="77777777" w:rsidR="00FD3ACB" w:rsidRPr="00586474" w:rsidRDefault="00FD3ACB" w:rsidP="00ED4DC4">
      <w:pPr>
        <w:pStyle w:val="ListParagraph"/>
        <w:numPr>
          <w:ilvl w:val="0"/>
          <w:numId w:val="10"/>
        </w:numPr>
      </w:pPr>
      <w:r w:rsidRPr="00586474">
        <w:t>Government</w:t>
      </w:r>
      <w:r w:rsidRPr="00ED4DC4">
        <w:rPr>
          <w:spacing w:val="-5"/>
        </w:rPr>
        <w:t xml:space="preserve"> </w:t>
      </w:r>
      <w:r w:rsidRPr="00586474">
        <w:t>Relations</w:t>
      </w:r>
    </w:p>
    <w:p w14:paraId="1415918B" w14:textId="77777777" w:rsidR="00FD3ACB" w:rsidRPr="00586474" w:rsidRDefault="00FD3ACB" w:rsidP="00ED4DC4">
      <w:pPr>
        <w:pStyle w:val="ListParagraph"/>
        <w:numPr>
          <w:ilvl w:val="0"/>
          <w:numId w:val="10"/>
        </w:numPr>
      </w:pPr>
      <w:r w:rsidRPr="00586474">
        <w:t>Campaigns</w:t>
      </w:r>
    </w:p>
    <w:p w14:paraId="6D7E3BAD" w14:textId="7E12B060" w:rsidR="00205D4F" w:rsidRPr="00586474" w:rsidRDefault="00FD3ACB" w:rsidP="00205D4F">
      <w:pPr>
        <w:pStyle w:val="ListParagraph"/>
        <w:numPr>
          <w:ilvl w:val="0"/>
          <w:numId w:val="10"/>
        </w:numPr>
      </w:pPr>
      <w:r w:rsidRPr="00586474">
        <w:t>Research</w:t>
      </w:r>
    </w:p>
    <w:p w14:paraId="5428FACE" w14:textId="42711841" w:rsidR="00FD3ACB" w:rsidRDefault="00FD3ACB" w:rsidP="00350EF4">
      <w:pPr>
        <w:pStyle w:val="Heading1"/>
        <w:spacing w:before="240"/>
      </w:pPr>
      <w:bookmarkStart w:id="12" w:name="3_Accessing_Documents_and_Information_fr"/>
      <w:bookmarkStart w:id="13" w:name="_bookmark2"/>
      <w:bookmarkStart w:id="14" w:name="_Toc163635909"/>
      <w:bookmarkEnd w:id="12"/>
      <w:bookmarkEnd w:id="13"/>
      <w:r>
        <w:t>Accessing</w:t>
      </w:r>
      <w:r>
        <w:rPr>
          <w:spacing w:val="-5"/>
        </w:rPr>
        <w:t xml:space="preserve"> </w:t>
      </w:r>
      <w:r>
        <w:t>Documents</w:t>
      </w:r>
      <w:r>
        <w:rPr>
          <w:spacing w:val="-5"/>
        </w:rPr>
        <w:t xml:space="preserve"> </w:t>
      </w:r>
      <w:r>
        <w:t>and</w:t>
      </w:r>
      <w:r>
        <w:rPr>
          <w:spacing w:val="-4"/>
        </w:rPr>
        <w:t xml:space="preserve"> </w:t>
      </w:r>
      <w:r>
        <w:t>Information</w:t>
      </w:r>
      <w:r>
        <w:rPr>
          <w:spacing w:val="-4"/>
        </w:rPr>
        <w:t xml:space="preserve"> </w:t>
      </w:r>
      <w:r>
        <w:t>from</w:t>
      </w:r>
      <w:r>
        <w:rPr>
          <w:spacing w:val="-4"/>
        </w:rPr>
        <w:t xml:space="preserve"> </w:t>
      </w:r>
      <w:r>
        <w:t>the</w:t>
      </w:r>
      <w:r>
        <w:rPr>
          <w:spacing w:val="-5"/>
        </w:rPr>
        <w:t xml:space="preserve"> </w:t>
      </w:r>
      <w:r>
        <w:t>TAC</w:t>
      </w:r>
      <w:bookmarkEnd w:id="14"/>
    </w:p>
    <w:p w14:paraId="432A8AC0" w14:textId="77534708" w:rsidR="00FD3ACB" w:rsidRDefault="00FD3ACB" w:rsidP="0045477C">
      <w:pPr>
        <w:pStyle w:val="Heading2"/>
      </w:pPr>
      <w:bookmarkStart w:id="15" w:name="_Toc163635910"/>
      <w:r>
        <w:t>Freedom</w:t>
      </w:r>
      <w:r>
        <w:rPr>
          <w:spacing w:val="-4"/>
        </w:rPr>
        <w:t xml:space="preserve"> </w:t>
      </w:r>
      <w:r>
        <w:t>of</w:t>
      </w:r>
      <w:r>
        <w:rPr>
          <w:spacing w:val="-1"/>
        </w:rPr>
        <w:t xml:space="preserve"> </w:t>
      </w:r>
      <w:r>
        <w:t>Information</w:t>
      </w:r>
      <w:bookmarkEnd w:id="15"/>
    </w:p>
    <w:p w14:paraId="5219C064" w14:textId="77777777" w:rsidR="00FD3ACB" w:rsidRDefault="00FD3ACB" w:rsidP="00FD3ACB">
      <w:r>
        <w:t>The</w:t>
      </w:r>
      <w:r>
        <w:rPr>
          <w:spacing w:val="-2"/>
        </w:rPr>
        <w:t xml:space="preserve"> </w:t>
      </w:r>
      <w:r>
        <w:rPr>
          <w:i/>
        </w:rPr>
        <w:t>Freedom</w:t>
      </w:r>
      <w:r>
        <w:rPr>
          <w:i/>
          <w:spacing w:val="-3"/>
        </w:rPr>
        <w:t xml:space="preserve"> </w:t>
      </w:r>
      <w:r>
        <w:rPr>
          <w:i/>
        </w:rPr>
        <w:t>of</w:t>
      </w:r>
      <w:r>
        <w:rPr>
          <w:i/>
          <w:spacing w:val="-4"/>
        </w:rPr>
        <w:t xml:space="preserve"> </w:t>
      </w:r>
      <w:r>
        <w:rPr>
          <w:i/>
        </w:rPr>
        <w:t>Information</w:t>
      </w:r>
      <w:r>
        <w:rPr>
          <w:i/>
          <w:spacing w:val="-1"/>
        </w:rPr>
        <w:t xml:space="preserve"> </w:t>
      </w:r>
      <w:r>
        <w:rPr>
          <w:i/>
        </w:rPr>
        <w:t>Act</w:t>
      </w:r>
      <w:r>
        <w:rPr>
          <w:i/>
          <w:spacing w:val="-3"/>
        </w:rPr>
        <w:t xml:space="preserve"> </w:t>
      </w:r>
      <w:r>
        <w:rPr>
          <w:i/>
        </w:rPr>
        <w:t>1982</w:t>
      </w:r>
      <w:r>
        <w:rPr>
          <w:i/>
          <w:spacing w:val="-1"/>
        </w:rPr>
        <w:t xml:space="preserve"> </w:t>
      </w:r>
      <w:r>
        <w:t>(FOI</w:t>
      </w:r>
      <w:r>
        <w:rPr>
          <w:spacing w:val="-2"/>
        </w:rPr>
        <w:t xml:space="preserve"> </w:t>
      </w:r>
      <w:r>
        <w:t>Act)</w:t>
      </w:r>
      <w:r>
        <w:rPr>
          <w:spacing w:val="-3"/>
        </w:rPr>
        <w:t xml:space="preserve"> </w:t>
      </w:r>
      <w:r>
        <w:t>gives</w:t>
      </w:r>
      <w:r>
        <w:rPr>
          <w:spacing w:val="-3"/>
        </w:rPr>
        <w:t xml:space="preserve"> </w:t>
      </w:r>
      <w:r>
        <w:t>individuals</w:t>
      </w:r>
      <w:r>
        <w:rPr>
          <w:spacing w:val="-3"/>
        </w:rPr>
        <w:t xml:space="preserve"> </w:t>
      </w:r>
      <w:r>
        <w:t>a</w:t>
      </w:r>
      <w:r>
        <w:rPr>
          <w:spacing w:val="-1"/>
        </w:rPr>
        <w:t xml:space="preserve"> </w:t>
      </w:r>
      <w:r>
        <w:t>general</w:t>
      </w:r>
      <w:r>
        <w:rPr>
          <w:spacing w:val="-2"/>
        </w:rPr>
        <w:t xml:space="preserve"> </w:t>
      </w:r>
      <w:r>
        <w:t>right</w:t>
      </w:r>
      <w:r>
        <w:rPr>
          <w:spacing w:val="-2"/>
        </w:rPr>
        <w:t xml:space="preserve"> </w:t>
      </w:r>
      <w:r>
        <w:t>to:</w:t>
      </w:r>
    </w:p>
    <w:p w14:paraId="40F69199" w14:textId="77777777" w:rsidR="00FD3ACB" w:rsidRPr="00ED4DC4" w:rsidRDefault="00FD3ACB" w:rsidP="00ED4DC4">
      <w:pPr>
        <w:pStyle w:val="ListParagraph"/>
        <w:numPr>
          <w:ilvl w:val="0"/>
          <w:numId w:val="13"/>
        </w:numPr>
        <w:rPr>
          <w:sz w:val="26"/>
        </w:rPr>
      </w:pPr>
      <w:r w:rsidRPr="00586474">
        <w:t>Seek access to documents held by the TAC about their personal affairs (such as details of a TAC claim),</w:t>
      </w:r>
      <w:r w:rsidRPr="00ED4DC4">
        <w:rPr>
          <w:spacing w:val="-47"/>
        </w:rPr>
        <w:t xml:space="preserve"> </w:t>
      </w:r>
      <w:r w:rsidRPr="00586474">
        <w:t>a third</w:t>
      </w:r>
      <w:r w:rsidRPr="00ED4DC4">
        <w:rPr>
          <w:spacing w:val="1"/>
        </w:rPr>
        <w:t xml:space="preserve"> </w:t>
      </w:r>
      <w:r w:rsidRPr="00586474">
        <w:t>party,</w:t>
      </w:r>
      <w:r w:rsidRPr="00ED4DC4">
        <w:rPr>
          <w:spacing w:val="-2"/>
        </w:rPr>
        <w:t xml:space="preserve"> </w:t>
      </w:r>
      <w:r w:rsidRPr="00586474">
        <w:t>or the</w:t>
      </w:r>
      <w:r w:rsidRPr="00ED4DC4">
        <w:rPr>
          <w:spacing w:val="-2"/>
        </w:rPr>
        <w:t xml:space="preserve"> </w:t>
      </w:r>
      <w:r w:rsidRPr="00586474">
        <w:t>operations</w:t>
      </w:r>
      <w:r w:rsidRPr="00ED4DC4">
        <w:rPr>
          <w:spacing w:val="-4"/>
        </w:rPr>
        <w:t xml:space="preserve"> </w:t>
      </w:r>
      <w:r w:rsidRPr="00586474">
        <w:t>of the TAC in</w:t>
      </w:r>
      <w:r w:rsidRPr="00ED4DC4">
        <w:rPr>
          <w:spacing w:val="-2"/>
        </w:rPr>
        <w:t xml:space="preserve"> </w:t>
      </w:r>
      <w:r w:rsidRPr="00586474">
        <w:t>general;</w:t>
      </w:r>
    </w:p>
    <w:p w14:paraId="4E3C692E" w14:textId="77777777" w:rsidR="00FD3ACB" w:rsidRDefault="00FD3ACB" w:rsidP="00ED4DC4">
      <w:pPr>
        <w:pStyle w:val="ListParagraph"/>
        <w:numPr>
          <w:ilvl w:val="0"/>
          <w:numId w:val="13"/>
        </w:numPr>
      </w:pPr>
      <w:r>
        <w:t>Ask for an amendment to personal records – if the personal records are incomplete, out of date,</w:t>
      </w:r>
      <w:r w:rsidRPr="00ED4DC4">
        <w:rPr>
          <w:spacing w:val="-47"/>
        </w:rPr>
        <w:t xml:space="preserve"> </w:t>
      </w:r>
      <w:r>
        <w:t>incorrect</w:t>
      </w:r>
      <w:r w:rsidRPr="00ED4DC4">
        <w:rPr>
          <w:spacing w:val="-3"/>
        </w:rPr>
        <w:t xml:space="preserve"> </w:t>
      </w:r>
      <w:r>
        <w:t>or</w:t>
      </w:r>
      <w:r w:rsidRPr="00ED4DC4">
        <w:rPr>
          <w:spacing w:val="-2"/>
        </w:rPr>
        <w:t xml:space="preserve"> </w:t>
      </w:r>
      <w:r>
        <w:t>misleading;</w:t>
      </w:r>
    </w:p>
    <w:p w14:paraId="7E9BF84D" w14:textId="77777777" w:rsidR="00ED4DC4" w:rsidRPr="00ED4DC4" w:rsidRDefault="00FD3ACB" w:rsidP="00ED4DC4">
      <w:pPr>
        <w:pStyle w:val="ListParagraph"/>
        <w:numPr>
          <w:ilvl w:val="0"/>
          <w:numId w:val="13"/>
        </w:numPr>
        <w:rPr>
          <w:spacing w:val="-47"/>
        </w:rPr>
      </w:pPr>
      <w:r>
        <w:t>Seek a review of an FOI decision by the Victorian Information Commissioner - Public Access.</w:t>
      </w:r>
      <w:r w:rsidRPr="00ED4DC4">
        <w:rPr>
          <w:spacing w:val="-47"/>
        </w:rPr>
        <w:t xml:space="preserve"> </w:t>
      </w:r>
    </w:p>
    <w:p w14:paraId="4091A612" w14:textId="77777777" w:rsidR="00FD3ACB" w:rsidRDefault="00FD3ACB" w:rsidP="00FD3ACB">
      <w:r>
        <w:t>However</w:t>
      </w:r>
      <w:r>
        <w:rPr>
          <w:spacing w:val="-1"/>
        </w:rPr>
        <w:t xml:space="preserve"> </w:t>
      </w:r>
      <w:r>
        <w:t>FOI does not give</w:t>
      </w:r>
      <w:r>
        <w:rPr>
          <w:spacing w:val="-3"/>
        </w:rPr>
        <w:t xml:space="preserve"> </w:t>
      </w:r>
      <w:r>
        <w:t>citizens</w:t>
      </w:r>
      <w:r>
        <w:rPr>
          <w:spacing w:val="1"/>
        </w:rPr>
        <w:t xml:space="preserve"> </w:t>
      </w:r>
      <w:r>
        <w:t>unlimited access</w:t>
      </w:r>
      <w:r>
        <w:rPr>
          <w:spacing w:val="-1"/>
        </w:rPr>
        <w:t xml:space="preserve"> </w:t>
      </w:r>
      <w:r>
        <w:t>to</w:t>
      </w:r>
      <w:r>
        <w:rPr>
          <w:spacing w:val="1"/>
        </w:rPr>
        <w:t xml:space="preserve"> </w:t>
      </w:r>
      <w:r>
        <w:t>documents.</w:t>
      </w:r>
    </w:p>
    <w:p w14:paraId="2E9CE35F" w14:textId="77777777" w:rsidR="00FD3ACB" w:rsidRDefault="00FD3ACB" w:rsidP="00FD3ACB">
      <w:r>
        <w:t>There</w:t>
      </w:r>
      <w:r>
        <w:rPr>
          <w:spacing w:val="-2"/>
        </w:rPr>
        <w:t xml:space="preserve"> </w:t>
      </w:r>
      <w:r>
        <w:t>are</w:t>
      </w:r>
      <w:r>
        <w:rPr>
          <w:spacing w:val="-2"/>
        </w:rPr>
        <w:t xml:space="preserve"> </w:t>
      </w:r>
      <w:r>
        <w:t>several</w:t>
      </w:r>
      <w:r>
        <w:rPr>
          <w:spacing w:val="-4"/>
        </w:rPr>
        <w:t xml:space="preserve"> </w:t>
      </w:r>
      <w:r>
        <w:t>important</w:t>
      </w:r>
      <w:r>
        <w:rPr>
          <w:spacing w:val="-3"/>
        </w:rPr>
        <w:t xml:space="preserve"> </w:t>
      </w:r>
      <w:r>
        <w:t>restrictions</w:t>
      </w:r>
      <w:r>
        <w:rPr>
          <w:spacing w:val="-3"/>
        </w:rPr>
        <w:t xml:space="preserve"> </w:t>
      </w:r>
      <w:r>
        <w:t>on</w:t>
      </w:r>
      <w:r>
        <w:rPr>
          <w:spacing w:val="-2"/>
        </w:rPr>
        <w:t xml:space="preserve"> </w:t>
      </w:r>
      <w:r>
        <w:t>the</w:t>
      </w:r>
      <w:r>
        <w:rPr>
          <w:spacing w:val="-2"/>
        </w:rPr>
        <w:t xml:space="preserve"> </w:t>
      </w:r>
      <w:r>
        <w:t>types</w:t>
      </w:r>
      <w:r>
        <w:rPr>
          <w:spacing w:val="-1"/>
        </w:rPr>
        <w:t xml:space="preserve"> </w:t>
      </w:r>
      <w:r>
        <w:t>of</w:t>
      </w:r>
      <w:r>
        <w:rPr>
          <w:spacing w:val="-5"/>
        </w:rPr>
        <w:t xml:space="preserve"> </w:t>
      </w:r>
      <w:r>
        <w:t>documents</w:t>
      </w:r>
      <w:r>
        <w:rPr>
          <w:spacing w:val="-1"/>
        </w:rPr>
        <w:t xml:space="preserve"> </w:t>
      </w:r>
      <w:r>
        <w:t>available</w:t>
      </w:r>
      <w:r>
        <w:rPr>
          <w:spacing w:val="-2"/>
        </w:rPr>
        <w:t xml:space="preserve"> </w:t>
      </w:r>
      <w:r>
        <w:t>under</w:t>
      </w:r>
      <w:r>
        <w:rPr>
          <w:spacing w:val="-4"/>
        </w:rPr>
        <w:t xml:space="preserve"> </w:t>
      </w:r>
      <w:r>
        <w:t>FOI.</w:t>
      </w:r>
      <w:r>
        <w:rPr>
          <w:spacing w:val="-3"/>
        </w:rPr>
        <w:t xml:space="preserve"> </w:t>
      </w:r>
      <w:r>
        <w:t>For</w:t>
      </w:r>
      <w:r>
        <w:rPr>
          <w:spacing w:val="-2"/>
        </w:rPr>
        <w:t xml:space="preserve"> </w:t>
      </w:r>
      <w:r>
        <w:t>example,</w:t>
      </w:r>
      <w:r w:rsidR="00ED4DC4">
        <w:t xml:space="preserve"> </w:t>
      </w:r>
      <w:r>
        <w:t>documents/</w:t>
      </w:r>
      <w:r w:rsidR="00ED4DC4">
        <w:t xml:space="preserve"> </w:t>
      </w:r>
      <w:r>
        <w:t>information</w:t>
      </w:r>
      <w:r>
        <w:rPr>
          <w:spacing w:val="-3"/>
        </w:rPr>
        <w:t xml:space="preserve"> </w:t>
      </w:r>
      <w:r>
        <w:t>which</w:t>
      </w:r>
      <w:r>
        <w:rPr>
          <w:spacing w:val="-5"/>
        </w:rPr>
        <w:t xml:space="preserve"> </w:t>
      </w:r>
      <w:r>
        <w:t>may</w:t>
      </w:r>
      <w:r>
        <w:rPr>
          <w:spacing w:val="-4"/>
        </w:rPr>
        <w:t xml:space="preserve"> </w:t>
      </w:r>
      <w:r>
        <w:t>not</w:t>
      </w:r>
      <w:r>
        <w:rPr>
          <w:spacing w:val="-5"/>
        </w:rPr>
        <w:t xml:space="preserve"> </w:t>
      </w:r>
      <w:r>
        <w:t>be</w:t>
      </w:r>
      <w:r>
        <w:rPr>
          <w:spacing w:val="-2"/>
        </w:rPr>
        <w:t xml:space="preserve"> </w:t>
      </w:r>
      <w:r>
        <w:t>available</w:t>
      </w:r>
      <w:r>
        <w:rPr>
          <w:spacing w:val="-5"/>
        </w:rPr>
        <w:t xml:space="preserve"> </w:t>
      </w:r>
      <w:r>
        <w:t>include:</w:t>
      </w:r>
    </w:p>
    <w:p w14:paraId="53CB7D64" w14:textId="77777777" w:rsidR="00FD3ACB" w:rsidRDefault="00FD3ACB" w:rsidP="00ED4DC4">
      <w:pPr>
        <w:pStyle w:val="ListParagraph"/>
        <w:numPr>
          <w:ilvl w:val="0"/>
          <w:numId w:val="14"/>
        </w:numPr>
      </w:pPr>
      <w:r>
        <w:lastRenderedPageBreak/>
        <w:t>‘exempt documents’ such as internal working documents, law enforcement documents, documents</w:t>
      </w:r>
      <w:r w:rsidRPr="00ED4DC4">
        <w:rPr>
          <w:spacing w:val="-47"/>
        </w:rPr>
        <w:t xml:space="preserve"> </w:t>
      </w:r>
      <w:r>
        <w:t>relating</w:t>
      </w:r>
      <w:r w:rsidRPr="00ED4DC4">
        <w:rPr>
          <w:spacing w:val="-1"/>
        </w:rPr>
        <w:t xml:space="preserve"> </w:t>
      </w:r>
      <w:r>
        <w:t>to legal</w:t>
      </w:r>
      <w:r w:rsidRPr="00ED4DC4">
        <w:rPr>
          <w:spacing w:val="-3"/>
        </w:rPr>
        <w:t xml:space="preserve"> </w:t>
      </w:r>
      <w:r>
        <w:t>proceedings,</w:t>
      </w:r>
      <w:r w:rsidRPr="00ED4DC4">
        <w:rPr>
          <w:spacing w:val="-1"/>
        </w:rPr>
        <w:t xml:space="preserve"> </w:t>
      </w:r>
      <w:r>
        <w:t>or</w:t>
      </w:r>
      <w:r w:rsidRPr="00ED4DC4">
        <w:rPr>
          <w:spacing w:val="-1"/>
        </w:rPr>
        <w:t xml:space="preserve"> </w:t>
      </w:r>
      <w:r>
        <w:t>documents</w:t>
      </w:r>
      <w:r w:rsidRPr="00ED4DC4">
        <w:rPr>
          <w:spacing w:val="-2"/>
        </w:rPr>
        <w:t xml:space="preserve"> </w:t>
      </w:r>
      <w:r>
        <w:t>affecting the</w:t>
      </w:r>
      <w:r w:rsidRPr="00ED4DC4">
        <w:rPr>
          <w:spacing w:val="-1"/>
        </w:rPr>
        <w:t xml:space="preserve"> </w:t>
      </w:r>
      <w:r>
        <w:t>personal</w:t>
      </w:r>
      <w:r w:rsidRPr="00ED4DC4">
        <w:rPr>
          <w:spacing w:val="-3"/>
        </w:rPr>
        <w:t xml:space="preserve"> </w:t>
      </w:r>
      <w:r>
        <w:t>privacy</w:t>
      </w:r>
      <w:r w:rsidRPr="00ED4DC4">
        <w:rPr>
          <w:spacing w:val="-2"/>
        </w:rPr>
        <w:t xml:space="preserve"> </w:t>
      </w:r>
      <w:r>
        <w:t>of</w:t>
      </w:r>
      <w:r w:rsidRPr="00ED4DC4">
        <w:rPr>
          <w:spacing w:val="-3"/>
        </w:rPr>
        <w:t xml:space="preserve"> </w:t>
      </w:r>
      <w:r>
        <w:t>other</w:t>
      </w:r>
      <w:r w:rsidRPr="00ED4DC4">
        <w:rPr>
          <w:spacing w:val="-1"/>
        </w:rPr>
        <w:t xml:space="preserve"> </w:t>
      </w:r>
      <w:r>
        <w:t>people</w:t>
      </w:r>
    </w:p>
    <w:p w14:paraId="409642EA" w14:textId="77777777" w:rsidR="00FD3ACB" w:rsidRDefault="00FD3ACB" w:rsidP="00ED4DC4">
      <w:pPr>
        <w:pStyle w:val="ListParagraph"/>
        <w:numPr>
          <w:ilvl w:val="0"/>
          <w:numId w:val="14"/>
        </w:numPr>
      </w:pPr>
      <w:r>
        <w:t>documents</w:t>
      </w:r>
      <w:r w:rsidRPr="00ED4DC4">
        <w:rPr>
          <w:spacing w:val="-1"/>
        </w:rPr>
        <w:t xml:space="preserve"> </w:t>
      </w:r>
      <w:r>
        <w:t>which</w:t>
      </w:r>
      <w:r w:rsidRPr="00ED4DC4">
        <w:rPr>
          <w:spacing w:val="-4"/>
        </w:rPr>
        <w:t xml:space="preserve"> </w:t>
      </w:r>
      <w:r>
        <w:t>are</w:t>
      </w:r>
      <w:r w:rsidRPr="00ED4DC4">
        <w:rPr>
          <w:spacing w:val="-3"/>
        </w:rPr>
        <w:t xml:space="preserve"> </w:t>
      </w:r>
      <w:r>
        <w:t>already</w:t>
      </w:r>
      <w:r w:rsidRPr="00ED4DC4">
        <w:rPr>
          <w:spacing w:val="-6"/>
        </w:rPr>
        <w:t xml:space="preserve"> </w:t>
      </w:r>
      <w:r>
        <w:t>publicly</w:t>
      </w:r>
      <w:r w:rsidRPr="00ED4DC4">
        <w:rPr>
          <w:spacing w:val="-3"/>
        </w:rPr>
        <w:t xml:space="preserve"> </w:t>
      </w:r>
      <w:r>
        <w:t>available or</w:t>
      </w:r>
      <w:r w:rsidRPr="00ED4DC4">
        <w:rPr>
          <w:spacing w:val="-4"/>
        </w:rPr>
        <w:t xml:space="preserve"> </w:t>
      </w:r>
      <w:r>
        <w:t>available</w:t>
      </w:r>
      <w:r w:rsidRPr="00ED4DC4">
        <w:rPr>
          <w:spacing w:val="-4"/>
        </w:rPr>
        <w:t xml:space="preserve"> </w:t>
      </w:r>
      <w:r>
        <w:t>by</w:t>
      </w:r>
      <w:r w:rsidRPr="00ED4DC4">
        <w:rPr>
          <w:spacing w:val="-2"/>
        </w:rPr>
        <w:t xml:space="preserve"> </w:t>
      </w:r>
      <w:r>
        <w:t>paying</w:t>
      </w:r>
      <w:r w:rsidRPr="00ED4DC4">
        <w:rPr>
          <w:spacing w:val="-1"/>
        </w:rPr>
        <w:t xml:space="preserve"> </w:t>
      </w:r>
      <w:r>
        <w:t>a</w:t>
      </w:r>
      <w:r w:rsidRPr="00ED4DC4">
        <w:rPr>
          <w:spacing w:val="-4"/>
        </w:rPr>
        <w:t xml:space="preserve"> </w:t>
      </w:r>
      <w:r>
        <w:t>fee</w:t>
      </w:r>
      <w:r w:rsidRPr="00ED4DC4">
        <w:rPr>
          <w:spacing w:val="-3"/>
        </w:rPr>
        <w:t xml:space="preserve"> </w:t>
      </w:r>
      <w:r>
        <w:t>under</w:t>
      </w:r>
      <w:r w:rsidRPr="00ED4DC4">
        <w:rPr>
          <w:spacing w:val="-2"/>
        </w:rPr>
        <w:t xml:space="preserve"> </w:t>
      </w:r>
      <w:r>
        <w:t>another</w:t>
      </w:r>
      <w:r w:rsidRPr="00ED4DC4">
        <w:rPr>
          <w:spacing w:val="-6"/>
        </w:rPr>
        <w:t xml:space="preserve"> </w:t>
      </w:r>
      <w:r>
        <w:t>Act</w:t>
      </w:r>
    </w:p>
    <w:p w14:paraId="5F91DFD3" w14:textId="77777777" w:rsidR="00ED4DC4" w:rsidRDefault="00ED4DC4" w:rsidP="00ED4DC4">
      <w:pPr>
        <w:spacing w:before="240"/>
      </w:pPr>
      <w:r>
        <w:t>In most instances, an FOI request to the TAC will take between 25-45 days to process, and may involve the payment of fees and charges.</w:t>
      </w:r>
    </w:p>
    <w:p w14:paraId="7A44932A" w14:textId="7173704A" w:rsidR="00ED4DC4" w:rsidRDefault="00ED4DC4" w:rsidP="00ED4DC4">
      <w:pPr>
        <w:spacing w:before="240"/>
      </w:pPr>
      <w:r>
        <w:t xml:space="preserve">More details about FOI and how to make a formal request are located on the TAC </w:t>
      </w:r>
      <w:hyperlink r:id="rId20" w:history="1">
        <w:r w:rsidRPr="002D6401">
          <w:rPr>
            <w:rStyle w:val="Hyperlink"/>
            <w:color w:val="3399FF"/>
          </w:rPr>
          <w:t>website:</w:t>
        </w:r>
      </w:hyperlink>
    </w:p>
    <w:p w14:paraId="33CEB994" w14:textId="77777777" w:rsidR="0040214C" w:rsidRPr="00FC4070" w:rsidRDefault="00ED4DC4" w:rsidP="00ED4DC4">
      <w:pPr>
        <w:rPr>
          <w:i/>
        </w:rPr>
      </w:pPr>
      <w:r w:rsidRPr="00FC4070">
        <w:rPr>
          <w:i/>
        </w:rPr>
        <w:t>As of 12 December 2016, all reimbursements made by the TAC to Ambulance Victoria for transport accidents will now be considered TAC ‘business payments' rather than 'claim payments'. This means that payments made from the TAC to Ambulance Victoria after the 12 December 2016 will not appear in a print out of payments on a client's claim. Access to TAC/Ambulance Victoria payments made after 12 December 2016 must be specifically requested under the Freedom of Information Act 1982 via the TAC FOI team (foi@tac.vic.gov.au ).</w:t>
      </w:r>
    </w:p>
    <w:p w14:paraId="7D10D4E0" w14:textId="77777777" w:rsidR="006F0B71" w:rsidRDefault="006F0B71" w:rsidP="0045477C">
      <w:pPr>
        <w:pStyle w:val="Heading2"/>
      </w:pPr>
      <w:bookmarkStart w:id="16" w:name="_Toc163635911"/>
      <w:r>
        <w:t>Release of Information (free of charge)</w:t>
      </w:r>
      <w:bookmarkEnd w:id="16"/>
    </w:p>
    <w:p w14:paraId="09C37EF4" w14:textId="77777777" w:rsidR="006F0B71" w:rsidRDefault="006F0B71" w:rsidP="006F0B71">
      <w:r>
        <w:t>The TAC will provide clients, their solicitors and insurers a copy of the following information for free:</w:t>
      </w:r>
    </w:p>
    <w:p w14:paraId="2BEA0792" w14:textId="77777777" w:rsidR="006F0B71" w:rsidRDefault="006F0B71" w:rsidP="006F0B71">
      <w:pPr>
        <w:pStyle w:val="ListParagraph"/>
        <w:numPr>
          <w:ilvl w:val="0"/>
          <w:numId w:val="15"/>
        </w:numPr>
      </w:pPr>
      <w:r>
        <w:t>TAC claim form</w:t>
      </w:r>
    </w:p>
    <w:p w14:paraId="4C3136F8" w14:textId="77777777" w:rsidR="006F0B71" w:rsidRDefault="006F0B71" w:rsidP="006F0B71">
      <w:pPr>
        <w:pStyle w:val="ListParagraph"/>
        <w:numPr>
          <w:ilvl w:val="0"/>
          <w:numId w:val="15"/>
        </w:numPr>
      </w:pPr>
      <w:r>
        <w:t>Most medical reports</w:t>
      </w:r>
    </w:p>
    <w:p w14:paraId="17169426" w14:textId="77777777" w:rsidR="006F0B71" w:rsidRDefault="006F0B71" w:rsidP="006F0B71">
      <w:pPr>
        <w:pStyle w:val="ListParagraph"/>
        <w:numPr>
          <w:ilvl w:val="0"/>
          <w:numId w:val="15"/>
        </w:numPr>
      </w:pPr>
      <w:r>
        <w:t>Decision letters.</w:t>
      </w:r>
    </w:p>
    <w:p w14:paraId="583E374A" w14:textId="77777777" w:rsidR="006F0B71" w:rsidRDefault="006F0B71" w:rsidP="006F0B71">
      <w:r>
        <w:t>The TAC cannot provide the following information under the 'Release of Information' ROI) process:</w:t>
      </w:r>
    </w:p>
    <w:p w14:paraId="65DC08A4" w14:textId="77777777" w:rsidR="006F0B71" w:rsidRDefault="006F0B71" w:rsidP="006F0B71">
      <w:pPr>
        <w:pStyle w:val="ListParagraph"/>
        <w:numPr>
          <w:ilvl w:val="0"/>
          <w:numId w:val="16"/>
        </w:numPr>
      </w:pPr>
      <w:r>
        <w:t>Medicare/Health Insurance Commission information</w:t>
      </w:r>
    </w:p>
    <w:p w14:paraId="454477F6" w14:textId="77777777" w:rsidR="006F0B71" w:rsidRDefault="006F0B71" w:rsidP="006F0B71">
      <w:pPr>
        <w:pStyle w:val="ListParagraph"/>
        <w:numPr>
          <w:ilvl w:val="0"/>
          <w:numId w:val="16"/>
        </w:numPr>
      </w:pPr>
      <w:r>
        <w:t>Victoria Police Accident Record System reports/ Victoria Police Traffic Incident Reports</w:t>
      </w:r>
    </w:p>
    <w:p w14:paraId="6EBADFEC" w14:textId="77777777" w:rsidR="006F0B71" w:rsidRDefault="006F0B71" w:rsidP="006F0B71">
      <w:pPr>
        <w:pStyle w:val="ListParagraph"/>
        <w:numPr>
          <w:ilvl w:val="0"/>
          <w:numId w:val="16"/>
        </w:numPr>
      </w:pPr>
      <w:r>
        <w:t>VicRoads information</w:t>
      </w:r>
    </w:p>
    <w:p w14:paraId="122D4C7C" w14:textId="77777777" w:rsidR="006F0B71" w:rsidRDefault="006F0B71" w:rsidP="006F0B71">
      <w:pPr>
        <w:pStyle w:val="ListParagraph"/>
        <w:numPr>
          <w:ilvl w:val="0"/>
          <w:numId w:val="16"/>
        </w:numPr>
      </w:pPr>
      <w:r>
        <w:t xml:space="preserve">Victorian </w:t>
      </w:r>
      <w:proofErr w:type="spellStart"/>
      <w:r>
        <w:t>WorkCover</w:t>
      </w:r>
      <w:proofErr w:type="spellEnd"/>
      <w:r>
        <w:t xml:space="preserve"> Authority information.</w:t>
      </w:r>
    </w:p>
    <w:p w14:paraId="6EDBEC50" w14:textId="48A8438D" w:rsidR="006F0B71" w:rsidRDefault="006F0B71" w:rsidP="00350EF4">
      <w:pPr>
        <w:rPr>
          <w:rStyle w:val="Hyperlink"/>
          <w:color w:val="3399FF"/>
        </w:rPr>
      </w:pPr>
      <w:r>
        <w:t>More details about ROI and how obtain claims documentation free of charge is located on the TAC</w:t>
      </w:r>
      <w:r>
        <w:rPr>
          <w:color w:val="FF0000"/>
        </w:rPr>
        <w:t xml:space="preserve"> </w:t>
      </w:r>
      <w:hyperlink r:id="rId21" w:history="1">
        <w:r w:rsidRPr="002D6401">
          <w:rPr>
            <w:rStyle w:val="Hyperlink"/>
            <w:color w:val="3399FF"/>
          </w:rPr>
          <w:t>website.</w:t>
        </w:r>
      </w:hyperlink>
    </w:p>
    <w:p w14:paraId="7A344AB7" w14:textId="77777777" w:rsidR="00350EF4" w:rsidRDefault="00350EF4" w:rsidP="00350EF4"/>
    <w:p w14:paraId="0605ACE8" w14:textId="77777777" w:rsidR="006F0B71" w:rsidRDefault="006F0B71" w:rsidP="0045477C">
      <w:pPr>
        <w:pStyle w:val="Heading2"/>
      </w:pPr>
      <w:bookmarkStart w:id="17" w:name="_Toc163635912"/>
      <w:r>
        <w:t>Subpoenas</w:t>
      </w:r>
      <w:bookmarkEnd w:id="17"/>
    </w:p>
    <w:p w14:paraId="22C6ECDE" w14:textId="77777777" w:rsidR="006F0B71" w:rsidRDefault="006F0B71" w:rsidP="006F0B71">
      <w:r>
        <w:t>A subpoena (or summons) is an order of a court that requires the TAC to produce documents to court at a time and place described.</w:t>
      </w:r>
    </w:p>
    <w:p w14:paraId="4479B70C" w14:textId="77777777" w:rsidR="006F0B71" w:rsidRDefault="006F0B71" w:rsidP="006F0B71">
      <w:r>
        <w:t>The TAC requests that any subpoena or summons directed to the TAC (irrespective of the issuing court or form of the subpoena) be served personally. In other words, it needs to be provided to the TAC at Ground Floor Reception by a process server. This is for the benefit of the issuing party. Documents sent by post or email risk delays, and are not guaranteed of reaching the intended recipient in time for the TAC to reasonably process and produce documents to Court within the time frame of the subpoena.</w:t>
      </w:r>
    </w:p>
    <w:p w14:paraId="0CA28D2B" w14:textId="77777777" w:rsidR="00350EF4" w:rsidRDefault="00350EF4" w:rsidP="006F0B71"/>
    <w:p w14:paraId="16156F74" w14:textId="77777777" w:rsidR="00350EF4" w:rsidRDefault="00350EF4" w:rsidP="006F0B71"/>
    <w:p w14:paraId="43F8BBBC" w14:textId="2AEE613F" w:rsidR="006F0B71" w:rsidRDefault="006F0B71" w:rsidP="006F0B71">
      <w:r>
        <w:lastRenderedPageBreak/>
        <w:t>Subpoenas should be directed to:</w:t>
      </w:r>
    </w:p>
    <w:p w14:paraId="3846F822" w14:textId="77777777" w:rsidR="006F0B71" w:rsidRDefault="006F0B71" w:rsidP="006F0B71">
      <w:pPr>
        <w:ind w:firstLine="720"/>
      </w:pPr>
      <w:r>
        <w:t>The Proper Officer Information &amp; Privacy</w:t>
      </w:r>
    </w:p>
    <w:p w14:paraId="15AA0C37" w14:textId="77777777" w:rsidR="006F0B71" w:rsidRDefault="006F0B71" w:rsidP="006F0B71">
      <w:pPr>
        <w:ind w:firstLine="720"/>
      </w:pPr>
      <w:r>
        <w:t>The Transport Accident Commission</w:t>
      </w:r>
    </w:p>
    <w:p w14:paraId="37A367FB" w14:textId="77777777" w:rsidR="006F0B71" w:rsidRDefault="006F0B71" w:rsidP="006F0B71">
      <w:pPr>
        <w:ind w:firstLine="720"/>
      </w:pPr>
      <w:r>
        <w:t>60 Brougham Street</w:t>
      </w:r>
    </w:p>
    <w:p w14:paraId="12D8E566" w14:textId="77777777" w:rsidR="00ED4DC4" w:rsidRDefault="006F0B71" w:rsidP="006F0B71">
      <w:pPr>
        <w:ind w:firstLine="720"/>
      </w:pPr>
      <w:r>
        <w:t>GEELONG VIC 3220</w:t>
      </w:r>
    </w:p>
    <w:p w14:paraId="63D70EAA" w14:textId="77777777" w:rsidR="006F0B71" w:rsidRDefault="006F0B71" w:rsidP="0045477C">
      <w:pPr>
        <w:pStyle w:val="Heading2"/>
      </w:pPr>
      <w:bookmarkStart w:id="18" w:name="_Toc163635913"/>
      <w:r>
        <w:t>Privacy</w:t>
      </w:r>
      <w:bookmarkEnd w:id="18"/>
    </w:p>
    <w:p w14:paraId="4C5A6ED7" w14:textId="3850D7C9" w:rsidR="006F0B71" w:rsidRDefault="006F0B71" w:rsidP="006F0B71">
      <w:r>
        <w:t xml:space="preserve">For details around how the TAC protects privacy see the TAC </w:t>
      </w:r>
      <w:hyperlink r:id="rId22" w:history="1">
        <w:r w:rsidRPr="002D6401">
          <w:rPr>
            <w:rStyle w:val="Hyperlink"/>
            <w:color w:val="3399FF"/>
          </w:rPr>
          <w:t>website.</w:t>
        </w:r>
      </w:hyperlink>
      <w:r w:rsidRPr="002D6401">
        <w:rPr>
          <w:color w:val="3399FF"/>
        </w:rPr>
        <w:t xml:space="preserve"> </w:t>
      </w:r>
    </w:p>
    <w:p w14:paraId="762F5F59" w14:textId="77777777" w:rsidR="006F0B71" w:rsidRDefault="006F0B71" w:rsidP="00350EF4">
      <w:pPr>
        <w:pStyle w:val="Heading1"/>
        <w:spacing w:before="240"/>
      </w:pPr>
      <w:bookmarkStart w:id="19" w:name="_Toc163635914"/>
      <w:r>
        <w:t>Publications, Public Reports &amp; Statistics</w:t>
      </w:r>
      <w:bookmarkEnd w:id="19"/>
    </w:p>
    <w:p w14:paraId="1269C1C9" w14:textId="77777777" w:rsidR="006F0B71" w:rsidRDefault="006F0B71" w:rsidP="006F0B71">
      <w:r>
        <w:t>The Transport Accident Commission produces a wide range of publications, which can be accessed on the TAC’s website.</w:t>
      </w:r>
    </w:p>
    <w:p w14:paraId="7E3BF796" w14:textId="1DCA4702" w:rsidR="00ED4DC4" w:rsidRDefault="006F0B71" w:rsidP="006F0B71">
      <w:r>
        <w:t>If it is not possible to supply a publication as a downloadable file, the TAC will provide alternate means of obtaining a copy of the publication. Translations are available for some publications.</w:t>
      </w:r>
    </w:p>
    <w:p w14:paraId="5D961ED7" w14:textId="77777777" w:rsidR="00ED4DC4" w:rsidRDefault="006F0B71" w:rsidP="0045477C">
      <w:pPr>
        <w:pStyle w:val="Heading2"/>
      </w:pPr>
      <w:bookmarkStart w:id="20" w:name="_Toc163635915"/>
      <w:r w:rsidRPr="006F0B71">
        <w:t>Information Brochures and publications</w:t>
      </w:r>
      <w:bookmarkEnd w:id="20"/>
    </w:p>
    <w:p w14:paraId="632A06EE" w14:textId="77777777" w:rsidR="006F0B71" w:rsidRDefault="006F0B71" w:rsidP="006F0B71">
      <w:r>
        <w:t>Most requested brochures:</w:t>
      </w:r>
    </w:p>
    <w:p w14:paraId="5E58B6B8" w14:textId="77777777" w:rsidR="006F0B71" w:rsidRDefault="006F0B71" w:rsidP="006F0B71">
      <w:pPr>
        <w:pStyle w:val="ListParagraph"/>
        <w:numPr>
          <w:ilvl w:val="0"/>
          <w:numId w:val="17"/>
        </w:numPr>
      </w:pPr>
      <w:r>
        <w:t>Supporting you after a transport accident</w:t>
      </w:r>
    </w:p>
    <w:p w14:paraId="0C669E05" w14:textId="77777777" w:rsidR="006F0B71" w:rsidRDefault="006F0B71" w:rsidP="006F0B71">
      <w:pPr>
        <w:pStyle w:val="ListParagraph"/>
        <w:numPr>
          <w:ilvl w:val="0"/>
          <w:numId w:val="17"/>
        </w:numPr>
      </w:pPr>
      <w:r>
        <w:t>Common law protocols</w:t>
      </w:r>
    </w:p>
    <w:p w14:paraId="57C8CBE1" w14:textId="77777777" w:rsidR="006F0B71" w:rsidRDefault="006F0B71" w:rsidP="006F0B71">
      <w:pPr>
        <w:pStyle w:val="ListParagraph"/>
        <w:numPr>
          <w:ilvl w:val="0"/>
          <w:numId w:val="17"/>
        </w:numPr>
      </w:pPr>
      <w:r>
        <w:t>Vocational services panel</w:t>
      </w:r>
    </w:p>
    <w:p w14:paraId="4D425B11" w14:textId="77777777" w:rsidR="006F0B71" w:rsidRDefault="006F0B71" w:rsidP="006F0B71">
      <w:pPr>
        <w:pStyle w:val="ListParagraph"/>
        <w:numPr>
          <w:ilvl w:val="0"/>
          <w:numId w:val="17"/>
        </w:numPr>
      </w:pPr>
      <w:r>
        <w:t>Choosing an attendant care agency</w:t>
      </w:r>
    </w:p>
    <w:p w14:paraId="05AC7D56" w14:textId="77777777" w:rsidR="006F0B71" w:rsidRDefault="006F0B71" w:rsidP="006F0B71">
      <w:pPr>
        <w:pStyle w:val="ListParagraph"/>
        <w:numPr>
          <w:ilvl w:val="0"/>
          <w:numId w:val="17"/>
        </w:numPr>
      </w:pPr>
      <w:r>
        <w:t>Impairment protocols</w:t>
      </w:r>
    </w:p>
    <w:p w14:paraId="4550FDC5" w14:textId="77777777" w:rsidR="006F0B71" w:rsidRDefault="006F0B71" w:rsidP="006F0B71">
      <w:pPr>
        <w:pStyle w:val="ListParagraph"/>
        <w:numPr>
          <w:ilvl w:val="0"/>
          <w:numId w:val="17"/>
        </w:numPr>
      </w:pPr>
      <w:r>
        <w:t>Dispute resolution protocols</w:t>
      </w:r>
    </w:p>
    <w:p w14:paraId="4F244AE1" w14:textId="77777777" w:rsidR="00ED4DC4" w:rsidRDefault="006F0B71" w:rsidP="006F0B71">
      <w:pPr>
        <w:pStyle w:val="ListParagraph"/>
        <w:numPr>
          <w:ilvl w:val="0"/>
          <w:numId w:val="17"/>
        </w:numPr>
      </w:pPr>
      <w:r>
        <w:t>Information for employers who had a staff member involved in a transport accident</w:t>
      </w:r>
    </w:p>
    <w:p w14:paraId="0771D4ED" w14:textId="77777777" w:rsidR="006F0B71" w:rsidRDefault="006F0B71" w:rsidP="006F0B71">
      <w:r>
        <w:t xml:space="preserve">Full copies of information brochures and publications can be found on the TAC </w:t>
      </w:r>
      <w:hyperlink r:id="rId23" w:history="1">
        <w:r w:rsidRPr="002D6401">
          <w:rPr>
            <w:rStyle w:val="Hyperlink"/>
            <w:color w:val="3399FF"/>
          </w:rPr>
          <w:t>website.</w:t>
        </w:r>
      </w:hyperlink>
      <w:r w:rsidRPr="002D6401">
        <w:rPr>
          <w:color w:val="3399FF"/>
        </w:rPr>
        <w:t xml:space="preserve"> </w:t>
      </w:r>
    </w:p>
    <w:p w14:paraId="31D106C8" w14:textId="77777777" w:rsidR="006F0B71" w:rsidRDefault="006F0B71" w:rsidP="0045477C">
      <w:pPr>
        <w:pStyle w:val="Heading2"/>
      </w:pPr>
      <w:bookmarkStart w:id="21" w:name="_Toc163635916"/>
      <w:r>
        <w:t>Road</w:t>
      </w:r>
      <w:r>
        <w:rPr>
          <w:spacing w:val="-2"/>
        </w:rPr>
        <w:t xml:space="preserve"> </w:t>
      </w:r>
      <w:r>
        <w:t>Safety</w:t>
      </w:r>
      <w:bookmarkEnd w:id="21"/>
    </w:p>
    <w:p w14:paraId="3AFDFD33" w14:textId="77777777" w:rsidR="006F0B71" w:rsidRDefault="006F0B71" w:rsidP="006F0B71">
      <w:r>
        <w:t>The TAC publishes its Road Safety Strategies and associated research and reports as follows:</w:t>
      </w:r>
    </w:p>
    <w:p w14:paraId="3CE75F80" w14:textId="77777777" w:rsidR="006F0B71" w:rsidRDefault="006F0B71" w:rsidP="0045477C">
      <w:pPr>
        <w:pStyle w:val="Heading3"/>
      </w:pPr>
      <w:bookmarkStart w:id="22" w:name="_Toc163635917"/>
      <w:r>
        <w:t>Victorian road safety strategy:</w:t>
      </w:r>
      <w:bookmarkEnd w:id="22"/>
    </w:p>
    <w:p w14:paraId="13478067" w14:textId="77777777" w:rsidR="006F0B71" w:rsidRDefault="006F0B71" w:rsidP="006F0B71">
      <w:pPr>
        <w:pStyle w:val="ListParagraph"/>
        <w:numPr>
          <w:ilvl w:val="0"/>
          <w:numId w:val="18"/>
        </w:numPr>
      </w:pPr>
      <w:r>
        <w:t>Victorian Road Safety Strategy 2021-2030</w:t>
      </w:r>
    </w:p>
    <w:p w14:paraId="3915AD29" w14:textId="77777777" w:rsidR="006F0B71" w:rsidRDefault="006F0B71" w:rsidP="006F0B71">
      <w:pPr>
        <w:pStyle w:val="ListParagraph"/>
        <w:numPr>
          <w:ilvl w:val="0"/>
          <w:numId w:val="18"/>
        </w:numPr>
      </w:pPr>
      <w:r>
        <w:t>Victorian Road Safety Action Plan 2021-2023</w:t>
      </w:r>
    </w:p>
    <w:p w14:paraId="0FA0CB26" w14:textId="77777777" w:rsidR="006F0B71" w:rsidRDefault="006F0B71" w:rsidP="006F0B71">
      <w:pPr>
        <w:pStyle w:val="ListParagraph"/>
        <w:numPr>
          <w:ilvl w:val="0"/>
          <w:numId w:val="18"/>
        </w:numPr>
      </w:pPr>
      <w:r>
        <w:t>Towards Zero 2016 – 2020 Strategy and Action Plan</w:t>
      </w:r>
    </w:p>
    <w:p w14:paraId="269E2EB3" w14:textId="77777777" w:rsidR="006F0B71" w:rsidRDefault="006F0B71" w:rsidP="0045477C">
      <w:pPr>
        <w:pStyle w:val="Heading3"/>
      </w:pPr>
      <w:bookmarkStart w:id="23" w:name="_Toc163635918"/>
      <w:r>
        <w:t>Surveys and Research reports:</w:t>
      </w:r>
      <w:bookmarkEnd w:id="23"/>
    </w:p>
    <w:p w14:paraId="1D723DDB" w14:textId="77777777" w:rsidR="006F0B71" w:rsidRDefault="006F0B71" w:rsidP="006F0B71">
      <w:pPr>
        <w:pStyle w:val="ListParagraph"/>
        <w:numPr>
          <w:ilvl w:val="0"/>
          <w:numId w:val="19"/>
        </w:numPr>
      </w:pPr>
      <w:r>
        <w:t>Road Safety Monitor Report 2022</w:t>
      </w:r>
    </w:p>
    <w:p w14:paraId="42BBB035" w14:textId="77777777" w:rsidR="006F0B71" w:rsidRDefault="006F0B71" w:rsidP="006F0B71">
      <w:pPr>
        <w:pStyle w:val="ListParagraph"/>
        <w:numPr>
          <w:ilvl w:val="0"/>
          <w:numId w:val="19"/>
        </w:numPr>
      </w:pPr>
      <w:r>
        <w:t>Road Safety Monitor Final Report 2021</w:t>
      </w:r>
    </w:p>
    <w:p w14:paraId="3563BD31" w14:textId="77777777" w:rsidR="006F0B71" w:rsidRDefault="006F0B71" w:rsidP="006F0B71">
      <w:pPr>
        <w:pStyle w:val="ListParagraph"/>
        <w:numPr>
          <w:ilvl w:val="0"/>
          <w:numId w:val="19"/>
        </w:numPr>
      </w:pPr>
      <w:r>
        <w:t>Road Safety Monitor Final Report 2020</w:t>
      </w:r>
    </w:p>
    <w:p w14:paraId="4E5DD5C5" w14:textId="77777777" w:rsidR="006F0B71" w:rsidRDefault="006F0B71" w:rsidP="006F0B71">
      <w:pPr>
        <w:pStyle w:val="ListParagraph"/>
        <w:numPr>
          <w:ilvl w:val="0"/>
          <w:numId w:val="19"/>
        </w:numPr>
      </w:pPr>
      <w:r>
        <w:t>Road Safety Monitor Final Report 2019</w:t>
      </w:r>
    </w:p>
    <w:p w14:paraId="00DEBFA9" w14:textId="77777777" w:rsidR="006F0B71" w:rsidRDefault="006F0B71" w:rsidP="006F0B71">
      <w:pPr>
        <w:pStyle w:val="ListParagraph"/>
        <w:numPr>
          <w:ilvl w:val="0"/>
          <w:numId w:val="19"/>
        </w:numPr>
      </w:pPr>
      <w:r>
        <w:t>Road Safety Monitor Final Report 2018</w:t>
      </w:r>
    </w:p>
    <w:p w14:paraId="7C6B68BE" w14:textId="77777777" w:rsidR="006F0B71" w:rsidRDefault="006F0B71" w:rsidP="006F0B71">
      <w:pPr>
        <w:pStyle w:val="ListParagraph"/>
        <w:numPr>
          <w:ilvl w:val="0"/>
          <w:numId w:val="19"/>
        </w:numPr>
      </w:pPr>
      <w:r>
        <w:t>Road Safety Monitor Final Report 2017</w:t>
      </w:r>
    </w:p>
    <w:p w14:paraId="3F9E43A0" w14:textId="77777777" w:rsidR="006F0B71" w:rsidRDefault="006F0B71" w:rsidP="006F0B71">
      <w:pPr>
        <w:pStyle w:val="ListParagraph"/>
        <w:numPr>
          <w:ilvl w:val="0"/>
          <w:numId w:val="19"/>
        </w:numPr>
      </w:pPr>
      <w:r>
        <w:t>Road Safety Monitor Final Report 2016</w:t>
      </w:r>
    </w:p>
    <w:p w14:paraId="35952738" w14:textId="77777777" w:rsidR="006F0B71" w:rsidRDefault="006F0B71" w:rsidP="006F0B71">
      <w:pPr>
        <w:pStyle w:val="ListParagraph"/>
        <w:numPr>
          <w:ilvl w:val="0"/>
          <w:numId w:val="19"/>
        </w:numPr>
      </w:pPr>
      <w:r>
        <w:t>Road Safety Monitor Final Report 2015</w:t>
      </w:r>
    </w:p>
    <w:p w14:paraId="360E5DDF" w14:textId="77777777" w:rsidR="006F0B71" w:rsidRDefault="006F0B71" w:rsidP="006F0B71">
      <w:pPr>
        <w:pStyle w:val="ListParagraph"/>
        <w:numPr>
          <w:ilvl w:val="0"/>
          <w:numId w:val="19"/>
        </w:numPr>
      </w:pPr>
      <w:r>
        <w:t>Find a summary of the RSM 2021 on this infographic</w:t>
      </w:r>
    </w:p>
    <w:p w14:paraId="6033F546" w14:textId="77777777" w:rsidR="006F0B71" w:rsidRDefault="006F0B71" w:rsidP="006F0B71">
      <w:pPr>
        <w:pStyle w:val="ListParagraph"/>
        <w:numPr>
          <w:ilvl w:val="0"/>
          <w:numId w:val="19"/>
        </w:numPr>
      </w:pPr>
      <w:r>
        <w:lastRenderedPageBreak/>
        <w:t>Motorcycle Client Research - On Road</w:t>
      </w:r>
    </w:p>
    <w:p w14:paraId="44556049" w14:textId="77777777" w:rsidR="006F0B71" w:rsidRDefault="006F0B71" w:rsidP="006F0B71">
      <w:pPr>
        <w:pStyle w:val="ListParagraph"/>
        <w:numPr>
          <w:ilvl w:val="0"/>
          <w:numId w:val="19"/>
        </w:numPr>
      </w:pPr>
      <w:r>
        <w:t>Motorcycle Client Research - Off Road</w:t>
      </w:r>
    </w:p>
    <w:p w14:paraId="1A5BB2E7" w14:textId="77777777" w:rsidR="006F0B71" w:rsidRDefault="006F0B71" w:rsidP="006F0B71">
      <w:pPr>
        <w:pStyle w:val="ListParagraph"/>
        <w:numPr>
          <w:ilvl w:val="0"/>
          <w:numId w:val="19"/>
        </w:numPr>
      </w:pPr>
      <w:r>
        <w:t>Motorcycle Monitor Final Report 2022</w:t>
      </w:r>
    </w:p>
    <w:p w14:paraId="4AEB0E5A" w14:textId="77777777" w:rsidR="006F0B71" w:rsidRDefault="006F0B71" w:rsidP="006F0B71">
      <w:pPr>
        <w:pStyle w:val="ListParagraph"/>
        <w:numPr>
          <w:ilvl w:val="0"/>
          <w:numId w:val="19"/>
        </w:numPr>
      </w:pPr>
      <w:r>
        <w:t>Motorcycle Monitor Final Report 2021</w:t>
      </w:r>
    </w:p>
    <w:p w14:paraId="369262A5" w14:textId="77777777" w:rsidR="006F0B71" w:rsidRDefault="006F0B71" w:rsidP="006F0B71">
      <w:pPr>
        <w:pStyle w:val="ListParagraph"/>
        <w:numPr>
          <w:ilvl w:val="0"/>
          <w:numId w:val="19"/>
        </w:numPr>
      </w:pPr>
      <w:r>
        <w:t>Motorcycle Monitor Report 2019</w:t>
      </w:r>
    </w:p>
    <w:p w14:paraId="28DF2684" w14:textId="77777777" w:rsidR="006F0B71" w:rsidRDefault="006F0B71" w:rsidP="006F0B71">
      <w:pPr>
        <w:pStyle w:val="ListParagraph"/>
        <w:numPr>
          <w:ilvl w:val="0"/>
          <w:numId w:val="19"/>
        </w:numPr>
      </w:pPr>
      <w:r>
        <w:t>Motorcycle Monitor Report 2018</w:t>
      </w:r>
    </w:p>
    <w:p w14:paraId="13D54FE0" w14:textId="77777777" w:rsidR="00ED4DC4" w:rsidRDefault="006F0B71" w:rsidP="006F0B71">
      <w:pPr>
        <w:pStyle w:val="ListParagraph"/>
        <w:numPr>
          <w:ilvl w:val="0"/>
          <w:numId w:val="19"/>
        </w:numPr>
      </w:pPr>
      <w:r>
        <w:t>Motorcycle Monitor Report 2017</w:t>
      </w:r>
    </w:p>
    <w:p w14:paraId="79660782" w14:textId="77777777" w:rsidR="006F0B71" w:rsidRDefault="006F0B71" w:rsidP="006F0B71">
      <w:pPr>
        <w:spacing w:before="240"/>
        <w:rPr>
          <w:sz w:val="28"/>
        </w:rPr>
      </w:pPr>
      <w:r>
        <w:t xml:space="preserve">Full copies of these Road Safety Strategies can be found on the TAC </w:t>
      </w:r>
      <w:hyperlink r:id="rId24" w:history="1">
        <w:r w:rsidRPr="002D6401">
          <w:rPr>
            <w:rStyle w:val="Hyperlink"/>
            <w:color w:val="3399FF"/>
          </w:rPr>
          <w:t>website.</w:t>
        </w:r>
      </w:hyperlink>
      <w:r>
        <w:t xml:space="preserve"> </w:t>
      </w:r>
    </w:p>
    <w:p w14:paraId="5A3AFCD6" w14:textId="77777777" w:rsidR="006F0B71" w:rsidRDefault="006F0B71" w:rsidP="006F0B71">
      <w:r>
        <w:t xml:space="preserve">Full copies of these Surveys and Research reports can be found on the TAC </w:t>
      </w:r>
      <w:hyperlink r:id="rId25" w:history="1">
        <w:r w:rsidRPr="002D6401">
          <w:rPr>
            <w:rStyle w:val="Hyperlink"/>
            <w:color w:val="3399FF"/>
          </w:rPr>
          <w:t>website.</w:t>
        </w:r>
      </w:hyperlink>
      <w:r w:rsidRPr="002D6401">
        <w:rPr>
          <w:color w:val="3399FF"/>
        </w:rPr>
        <w:t xml:space="preserve"> </w:t>
      </w:r>
    </w:p>
    <w:p w14:paraId="24028C43" w14:textId="77777777" w:rsidR="006F0B71" w:rsidRDefault="006F0B71" w:rsidP="006F0B71">
      <w:r>
        <w:t>For addition information on TAC campaigns, road users, staying safe, working with Victoria Police and road safety</w:t>
      </w:r>
      <w:r>
        <w:rPr>
          <w:spacing w:val="-47"/>
        </w:rPr>
        <w:t xml:space="preserve"> </w:t>
      </w:r>
      <w:r>
        <w:t>programs</w:t>
      </w:r>
      <w:r>
        <w:rPr>
          <w:spacing w:val="-2"/>
        </w:rPr>
        <w:t xml:space="preserve"> </w:t>
      </w:r>
      <w:r>
        <w:t>please</w:t>
      </w:r>
      <w:r>
        <w:rPr>
          <w:spacing w:val="1"/>
        </w:rPr>
        <w:t xml:space="preserve"> </w:t>
      </w:r>
      <w:r>
        <w:t>visit</w:t>
      </w:r>
      <w:r>
        <w:rPr>
          <w:spacing w:val="-2"/>
        </w:rPr>
        <w:t xml:space="preserve"> the TAC </w:t>
      </w:r>
      <w:hyperlink r:id="rId26" w:history="1">
        <w:r w:rsidRPr="002D6401">
          <w:rPr>
            <w:rStyle w:val="Hyperlink"/>
            <w:color w:val="3399FF"/>
            <w:spacing w:val="-2"/>
          </w:rPr>
          <w:t>website.</w:t>
        </w:r>
      </w:hyperlink>
      <w:r w:rsidRPr="002D6401">
        <w:rPr>
          <w:color w:val="3399FF"/>
          <w:spacing w:val="-2"/>
        </w:rPr>
        <w:t xml:space="preserve"> </w:t>
      </w:r>
    </w:p>
    <w:p w14:paraId="73229BAF" w14:textId="77777777" w:rsidR="006F0B71" w:rsidRDefault="006F0B71" w:rsidP="0045477C">
      <w:pPr>
        <w:pStyle w:val="Heading2"/>
      </w:pPr>
      <w:bookmarkStart w:id="24" w:name="_Toc163635919"/>
      <w:r>
        <w:t>Statistics</w:t>
      </w:r>
      <w:bookmarkEnd w:id="24"/>
    </w:p>
    <w:p w14:paraId="11BB717A" w14:textId="77777777" w:rsidR="006F0B71" w:rsidRDefault="006F0B71" w:rsidP="006F0B71">
      <w:r>
        <w:t>The TAC publishes a broad array of statistics as a part of its Road Safety and Awareness functions.</w:t>
      </w:r>
      <w:r>
        <w:rPr>
          <w:spacing w:val="1"/>
        </w:rPr>
        <w:t xml:space="preserve"> </w:t>
      </w:r>
      <w:r>
        <w:t>These relate</w:t>
      </w:r>
      <w:r>
        <w:rPr>
          <w:spacing w:val="-47"/>
        </w:rPr>
        <w:t xml:space="preserve"> </w:t>
      </w:r>
      <w:r>
        <w:t>to:</w:t>
      </w:r>
    </w:p>
    <w:p w14:paraId="5EFD142F" w14:textId="77777777" w:rsidR="006F0B71" w:rsidRPr="001B399A" w:rsidRDefault="006F0B71" w:rsidP="006F0B71">
      <w:pPr>
        <w:pStyle w:val="ListParagraph"/>
        <w:numPr>
          <w:ilvl w:val="0"/>
          <w:numId w:val="20"/>
        </w:numPr>
      </w:pPr>
      <w:r w:rsidRPr="001B399A">
        <w:t>Lives</w:t>
      </w:r>
      <w:r w:rsidRPr="006F0B71">
        <w:rPr>
          <w:spacing w:val="-1"/>
        </w:rPr>
        <w:t xml:space="preserve"> </w:t>
      </w:r>
      <w:r w:rsidRPr="001B399A">
        <w:t>lost</w:t>
      </w:r>
      <w:r w:rsidRPr="006F0B71">
        <w:rPr>
          <w:spacing w:val="-3"/>
        </w:rPr>
        <w:t xml:space="preserve"> </w:t>
      </w:r>
      <w:r w:rsidRPr="001B399A">
        <w:t>–</w:t>
      </w:r>
      <w:r w:rsidRPr="006F0B71">
        <w:rPr>
          <w:spacing w:val="-1"/>
        </w:rPr>
        <w:t xml:space="preserve"> </w:t>
      </w:r>
      <w:r w:rsidRPr="001B399A">
        <w:t>Annual</w:t>
      </w:r>
    </w:p>
    <w:p w14:paraId="2DFC3820" w14:textId="77777777" w:rsidR="006F0B71" w:rsidRPr="001B399A" w:rsidRDefault="006F0B71" w:rsidP="006F0B71">
      <w:pPr>
        <w:pStyle w:val="ListParagraph"/>
        <w:numPr>
          <w:ilvl w:val="0"/>
          <w:numId w:val="20"/>
        </w:numPr>
      </w:pPr>
      <w:r w:rsidRPr="001B399A">
        <w:t>Live</w:t>
      </w:r>
      <w:r w:rsidRPr="006F0B71">
        <w:rPr>
          <w:spacing w:val="-1"/>
        </w:rPr>
        <w:t xml:space="preserve"> </w:t>
      </w:r>
      <w:r w:rsidRPr="001B399A">
        <w:t>Lost</w:t>
      </w:r>
      <w:r w:rsidRPr="006F0B71">
        <w:rPr>
          <w:spacing w:val="-1"/>
        </w:rPr>
        <w:t xml:space="preserve"> </w:t>
      </w:r>
      <w:r w:rsidRPr="001B399A">
        <w:t>–</w:t>
      </w:r>
      <w:r w:rsidRPr="006F0B71">
        <w:rPr>
          <w:spacing w:val="-1"/>
        </w:rPr>
        <w:t xml:space="preserve"> </w:t>
      </w:r>
      <w:r w:rsidRPr="001B399A">
        <w:t>Year</w:t>
      </w:r>
      <w:r w:rsidRPr="006F0B71">
        <w:rPr>
          <w:spacing w:val="-1"/>
        </w:rPr>
        <w:t xml:space="preserve"> </w:t>
      </w:r>
      <w:r w:rsidRPr="001B399A">
        <w:t>to</w:t>
      </w:r>
      <w:r w:rsidRPr="006F0B71">
        <w:rPr>
          <w:spacing w:val="-1"/>
        </w:rPr>
        <w:t xml:space="preserve"> </w:t>
      </w:r>
      <w:r w:rsidRPr="001B399A">
        <w:t>Date</w:t>
      </w:r>
    </w:p>
    <w:p w14:paraId="4001F06D" w14:textId="77777777" w:rsidR="006F0B71" w:rsidRPr="001B399A" w:rsidRDefault="006F0B71" w:rsidP="006F0B71">
      <w:pPr>
        <w:pStyle w:val="ListParagraph"/>
        <w:numPr>
          <w:ilvl w:val="0"/>
          <w:numId w:val="20"/>
        </w:numPr>
      </w:pPr>
      <w:r w:rsidRPr="001B399A">
        <w:t>Lives</w:t>
      </w:r>
      <w:r w:rsidRPr="006F0B71">
        <w:rPr>
          <w:spacing w:val="-1"/>
        </w:rPr>
        <w:t xml:space="preserve"> </w:t>
      </w:r>
      <w:r w:rsidRPr="001B399A">
        <w:t>Lost</w:t>
      </w:r>
      <w:r w:rsidRPr="006F0B71">
        <w:rPr>
          <w:spacing w:val="-4"/>
        </w:rPr>
        <w:t xml:space="preserve"> </w:t>
      </w:r>
      <w:r w:rsidRPr="001B399A">
        <w:t>–</w:t>
      </w:r>
      <w:r w:rsidRPr="006F0B71">
        <w:rPr>
          <w:spacing w:val="-1"/>
        </w:rPr>
        <w:t xml:space="preserve"> </w:t>
      </w:r>
      <w:r w:rsidRPr="001B399A">
        <w:t>Rolling</w:t>
      </w:r>
      <w:r w:rsidRPr="006F0B71">
        <w:rPr>
          <w:spacing w:val="-1"/>
        </w:rPr>
        <w:t xml:space="preserve"> </w:t>
      </w:r>
      <w:r w:rsidRPr="001B399A">
        <w:t>12</w:t>
      </w:r>
      <w:r w:rsidRPr="006F0B71">
        <w:rPr>
          <w:spacing w:val="-1"/>
        </w:rPr>
        <w:t xml:space="preserve"> </w:t>
      </w:r>
      <w:r w:rsidRPr="001B399A">
        <w:t>Month</w:t>
      </w:r>
    </w:p>
    <w:p w14:paraId="25716668" w14:textId="5E346D7E" w:rsidR="006F0B71" w:rsidRDefault="006F0B71" w:rsidP="006F0B71">
      <w:pPr>
        <w:pStyle w:val="ListParagraph"/>
        <w:numPr>
          <w:ilvl w:val="0"/>
          <w:numId w:val="20"/>
        </w:numPr>
      </w:pPr>
      <w:r w:rsidRPr="001B399A">
        <w:t>Road</w:t>
      </w:r>
      <w:r w:rsidRPr="006F0B71">
        <w:rPr>
          <w:spacing w:val="-3"/>
        </w:rPr>
        <w:t xml:space="preserve"> </w:t>
      </w:r>
      <w:r w:rsidRPr="001B399A">
        <w:t>safety</w:t>
      </w:r>
      <w:r w:rsidRPr="006F0B71">
        <w:rPr>
          <w:spacing w:val="-5"/>
        </w:rPr>
        <w:t xml:space="preserve"> </w:t>
      </w:r>
      <w:r w:rsidRPr="001B399A">
        <w:t>Quarterly</w:t>
      </w:r>
      <w:r w:rsidRPr="006F0B71">
        <w:rPr>
          <w:spacing w:val="-4"/>
        </w:rPr>
        <w:t xml:space="preserve"> </w:t>
      </w:r>
      <w:r w:rsidRPr="001B399A">
        <w:t>Statistics</w:t>
      </w:r>
    </w:p>
    <w:p w14:paraId="1C596ED7" w14:textId="1ADE0394" w:rsidR="00634EAB" w:rsidRPr="001B399A" w:rsidRDefault="00634EAB" w:rsidP="00634EAB">
      <w:pPr>
        <w:pStyle w:val="ListParagraph"/>
        <w:numPr>
          <w:ilvl w:val="0"/>
          <w:numId w:val="20"/>
        </w:numPr>
      </w:pPr>
      <w:r w:rsidRPr="006F0B71">
        <w:t>TAC hospitalisation reports</w:t>
      </w:r>
    </w:p>
    <w:p w14:paraId="6372A3A4" w14:textId="77777777" w:rsidR="006F0B71" w:rsidRDefault="006F0B71" w:rsidP="0045477C">
      <w:pPr>
        <w:pStyle w:val="Heading3"/>
        <w:rPr>
          <w:lang w:val="en-US"/>
        </w:rPr>
      </w:pPr>
      <w:bookmarkStart w:id="25" w:name="_Toc163635920"/>
      <w:r w:rsidRPr="006F0B71">
        <w:rPr>
          <w:lang w:val="en-US"/>
        </w:rPr>
        <w:t>Statistics by Topic</w:t>
      </w:r>
      <w:bookmarkEnd w:id="25"/>
      <w:r w:rsidRPr="006F0B71">
        <w:rPr>
          <w:lang w:val="en-US"/>
        </w:rPr>
        <w:t xml:space="preserve"> </w:t>
      </w:r>
    </w:p>
    <w:p w14:paraId="3FFCBBA5" w14:textId="77777777" w:rsidR="006F0B71" w:rsidRPr="006F0B71" w:rsidRDefault="000B7269" w:rsidP="006F0B71">
      <w:pPr>
        <w:pStyle w:val="ListParagraph"/>
        <w:numPr>
          <w:ilvl w:val="0"/>
          <w:numId w:val="22"/>
        </w:numPr>
        <w:rPr>
          <w:lang w:val="en-US"/>
        </w:rPr>
      </w:pPr>
      <w:hyperlink r:id="rId27">
        <w:r w:rsidR="006F0B71" w:rsidRPr="002D6401">
          <w:rPr>
            <w:rStyle w:val="Hyperlink"/>
            <w:color w:val="3399FF"/>
            <w:lang w:val="en-US"/>
          </w:rPr>
          <w:t>Road user statistics</w:t>
        </w:r>
      </w:hyperlink>
      <w:r w:rsidR="006F0B71" w:rsidRPr="006F0B71">
        <w:rPr>
          <w:lang w:val="en-US"/>
        </w:rPr>
        <w:t xml:space="preserve"> </w:t>
      </w:r>
    </w:p>
    <w:p w14:paraId="5DB78673" w14:textId="77777777" w:rsidR="006F0B71" w:rsidRPr="002D6401" w:rsidRDefault="000B7269" w:rsidP="006F0B71">
      <w:pPr>
        <w:pStyle w:val="ListParagraph"/>
        <w:numPr>
          <w:ilvl w:val="0"/>
          <w:numId w:val="22"/>
        </w:numPr>
        <w:rPr>
          <w:color w:val="3399FF"/>
          <w:lang w:val="en-US"/>
        </w:rPr>
      </w:pPr>
      <w:hyperlink r:id="rId28">
        <w:r w:rsidR="006F0B71" w:rsidRPr="002D6401">
          <w:rPr>
            <w:rStyle w:val="Hyperlink"/>
            <w:color w:val="3399FF"/>
            <w:lang w:val="en-US"/>
          </w:rPr>
          <w:t>Motorcycle crash data</w:t>
        </w:r>
      </w:hyperlink>
      <w:r w:rsidR="006F0B71" w:rsidRPr="002D6401">
        <w:rPr>
          <w:color w:val="3399FF"/>
          <w:lang w:val="en-US"/>
        </w:rPr>
        <w:t xml:space="preserve"> </w:t>
      </w:r>
    </w:p>
    <w:p w14:paraId="64ADDDFD" w14:textId="77777777" w:rsidR="006F0B71" w:rsidRPr="002D6401" w:rsidRDefault="000B7269" w:rsidP="006F0B71">
      <w:pPr>
        <w:pStyle w:val="ListParagraph"/>
        <w:numPr>
          <w:ilvl w:val="0"/>
          <w:numId w:val="22"/>
        </w:numPr>
        <w:rPr>
          <w:color w:val="3399FF"/>
          <w:lang w:val="en-US"/>
        </w:rPr>
      </w:pPr>
      <w:hyperlink r:id="rId29">
        <w:r w:rsidR="006F0B71" w:rsidRPr="002D6401">
          <w:rPr>
            <w:rStyle w:val="Hyperlink"/>
            <w:color w:val="3399FF"/>
            <w:lang w:val="en-US"/>
          </w:rPr>
          <w:t>Pedestrian statistics</w:t>
        </w:r>
      </w:hyperlink>
      <w:r w:rsidR="006F0B71" w:rsidRPr="002D6401">
        <w:rPr>
          <w:color w:val="3399FF"/>
          <w:lang w:val="en-US"/>
        </w:rPr>
        <w:t xml:space="preserve"> </w:t>
      </w:r>
    </w:p>
    <w:p w14:paraId="7D2A288B" w14:textId="77777777" w:rsidR="006F0B71" w:rsidRPr="002D6401" w:rsidRDefault="000B7269" w:rsidP="006F0B71">
      <w:pPr>
        <w:pStyle w:val="ListParagraph"/>
        <w:numPr>
          <w:ilvl w:val="0"/>
          <w:numId w:val="22"/>
        </w:numPr>
        <w:rPr>
          <w:color w:val="3399FF"/>
          <w:lang w:val="en-US"/>
        </w:rPr>
      </w:pPr>
      <w:hyperlink r:id="rId30">
        <w:r w:rsidR="006F0B71" w:rsidRPr="002D6401">
          <w:rPr>
            <w:rStyle w:val="Hyperlink"/>
            <w:color w:val="3399FF"/>
            <w:lang w:val="en-US"/>
          </w:rPr>
          <w:t>Speed statistics</w:t>
        </w:r>
      </w:hyperlink>
      <w:r w:rsidR="006F0B71" w:rsidRPr="002D6401">
        <w:rPr>
          <w:color w:val="3399FF"/>
          <w:lang w:val="en-US"/>
        </w:rPr>
        <w:t xml:space="preserve"> </w:t>
      </w:r>
    </w:p>
    <w:p w14:paraId="55626371" w14:textId="77777777" w:rsidR="006F0B71" w:rsidRPr="002D6401" w:rsidRDefault="000B7269" w:rsidP="006F0B71">
      <w:pPr>
        <w:pStyle w:val="ListParagraph"/>
        <w:numPr>
          <w:ilvl w:val="0"/>
          <w:numId w:val="22"/>
        </w:numPr>
        <w:rPr>
          <w:color w:val="3399FF"/>
          <w:lang w:val="en-US"/>
        </w:rPr>
      </w:pPr>
      <w:hyperlink r:id="rId31">
        <w:r w:rsidR="006F0B71" w:rsidRPr="002D6401">
          <w:rPr>
            <w:rStyle w:val="Hyperlink"/>
            <w:color w:val="3399FF"/>
            <w:lang w:val="en-US"/>
          </w:rPr>
          <w:t>Seatbelt statistics</w:t>
        </w:r>
      </w:hyperlink>
      <w:r w:rsidR="006F0B71" w:rsidRPr="002D6401">
        <w:rPr>
          <w:color w:val="3399FF"/>
          <w:lang w:val="en-US"/>
        </w:rPr>
        <w:t xml:space="preserve"> </w:t>
      </w:r>
    </w:p>
    <w:p w14:paraId="3A8DC523" w14:textId="77777777" w:rsidR="006F0B71" w:rsidRPr="002D6401" w:rsidRDefault="000B7269" w:rsidP="006F0B71">
      <w:pPr>
        <w:pStyle w:val="ListParagraph"/>
        <w:numPr>
          <w:ilvl w:val="0"/>
          <w:numId w:val="22"/>
        </w:numPr>
        <w:rPr>
          <w:color w:val="3399FF"/>
          <w:lang w:val="en-US"/>
        </w:rPr>
      </w:pPr>
      <w:hyperlink r:id="rId32">
        <w:r w:rsidR="006F0B71" w:rsidRPr="002D6401">
          <w:rPr>
            <w:rStyle w:val="Hyperlink"/>
            <w:color w:val="3399FF"/>
            <w:lang w:val="en-US"/>
          </w:rPr>
          <w:t>Crash location data</w:t>
        </w:r>
      </w:hyperlink>
      <w:r w:rsidR="006F0B71" w:rsidRPr="002D6401">
        <w:rPr>
          <w:color w:val="3399FF"/>
          <w:lang w:val="en-US"/>
        </w:rPr>
        <w:t xml:space="preserve"> </w:t>
      </w:r>
    </w:p>
    <w:p w14:paraId="6BD09672" w14:textId="77777777" w:rsidR="006F0B71" w:rsidRPr="002D6401" w:rsidRDefault="000B7269" w:rsidP="006F0B71">
      <w:pPr>
        <w:pStyle w:val="ListParagraph"/>
        <w:numPr>
          <w:ilvl w:val="0"/>
          <w:numId w:val="22"/>
        </w:numPr>
        <w:rPr>
          <w:color w:val="3399FF"/>
          <w:lang w:val="en-US"/>
        </w:rPr>
      </w:pPr>
      <w:hyperlink r:id="rId33">
        <w:r w:rsidR="006F0B71" w:rsidRPr="002D6401">
          <w:rPr>
            <w:rStyle w:val="Hyperlink"/>
            <w:color w:val="3399FF"/>
            <w:lang w:val="en-US"/>
          </w:rPr>
          <w:t>Lives lost by LGA</w:t>
        </w:r>
      </w:hyperlink>
    </w:p>
    <w:p w14:paraId="3C287F3D" w14:textId="77777777" w:rsidR="006F0B71" w:rsidRPr="002D6401" w:rsidRDefault="000B7269" w:rsidP="006F0B71">
      <w:pPr>
        <w:pStyle w:val="ListParagraph"/>
        <w:numPr>
          <w:ilvl w:val="0"/>
          <w:numId w:val="22"/>
        </w:numPr>
        <w:rPr>
          <w:color w:val="3399FF"/>
          <w:lang w:val="en-US"/>
        </w:rPr>
      </w:pPr>
      <w:hyperlink r:id="rId34">
        <w:r w:rsidR="006F0B71" w:rsidRPr="002D6401">
          <w:rPr>
            <w:rStyle w:val="Hyperlink"/>
            <w:color w:val="3399FF"/>
            <w:lang w:val="en-US"/>
          </w:rPr>
          <w:t>Vehicle occupant statistics</w:t>
        </w:r>
      </w:hyperlink>
      <w:r w:rsidR="006F0B71" w:rsidRPr="002D6401">
        <w:rPr>
          <w:color w:val="3399FF"/>
          <w:lang w:val="en-US"/>
        </w:rPr>
        <w:t xml:space="preserve"> </w:t>
      </w:r>
    </w:p>
    <w:p w14:paraId="14C0778B" w14:textId="552E83B9" w:rsidR="00ED4DC4" w:rsidRPr="002D6401" w:rsidRDefault="000B7269" w:rsidP="004A5423">
      <w:pPr>
        <w:pStyle w:val="ListParagraph"/>
        <w:numPr>
          <w:ilvl w:val="0"/>
          <w:numId w:val="22"/>
        </w:numPr>
        <w:rPr>
          <w:color w:val="3399FF"/>
          <w:lang w:val="en-US"/>
        </w:rPr>
      </w:pPr>
      <w:hyperlink r:id="rId35">
        <w:r w:rsidR="006F0B71" w:rsidRPr="002D6401">
          <w:rPr>
            <w:rStyle w:val="Hyperlink"/>
            <w:color w:val="3399FF"/>
            <w:lang w:val="en-US"/>
          </w:rPr>
          <w:t>Bicycle rider statistics</w:t>
        </w:r>
      </w:hyperlink>
    </w:p>
    <w:p w14:paraId="453F3AE0" w14:textId="77777777" w:rsidR="006F0B71" w:rsidRDefault="006F0B71" w:rsidP="00350EF4">
      <w:pPr>
        <w:spacing w:before="240"/>
      </w:pPr>
      <w:r>
        <w:t>Full</w:t>
      </w:r>
      <w:r>
        <w:rPr>
          <w:spacing w:val="-6"/>
        </w:rPr>
        <w:t xml:space="preserve"> </w:t>
      </w:r>
      <w:r>
        <w:t>copies</w:t>
      </w:r>
      <w:r>
        <w:rPr>
          <w:spacing w:val="-4"/>
        </w:rPr>
        <w:t xml:space="preserve"> </w:t>
      </w:r>
      <w:r>
        <w:t>of</w:t>
      </w:r>
      <w:r>
        <w:rPr>
          <w:spacing w:val="-4"/>
        </w:rPr>
        <w:t xml:space="preserve"> </w:t>
      </w:r>
      <w:r>
        <w:t>these</w:t>
      </w:r>
      <w:r>
        <w:rPr>
          <w:spacing w:val="-2"/>
        </w:rPr>
        <w:t xml:space="preserve"> </w:t>
      </w:r>
      <w:r>
        <w:t>statistics</w:t>
      </w:r>
      <w:r>
        <w:rPr>
          <w:spacing w:val="-5"/>
        </w:rPr>
        <w:t xml:space="preserve"> </w:t>
      </w:r>
      <w:r>
        <w:t>can</w:t>
      </w:r>
      <w:r>
        <w:rPr>
          <w:spacing w:val="-2"/>
        </w:rPr>
        <w:t xml:space="preserve"> </w:t>
      </w:r>
      <w:r>
        <w:t>be</w:t>
      </w:r>
      <w:r>
        <w:rPr>
          <w:spacing w:val="-5"/>
        </w:rPr>
        <w:t xml:space="preserve"> </w:t>
      </w:r>
      <w:r>
        <w:t>found</w:t>
      </w:r>
      <w:r>
        <w:rPr>
          <w:spacing w:val="-3"/>
        </w:rPr>
        <w:t xml:space="preserve"> </w:t>
      </w:r>
      <w:r>
        <w:t xml:space="preserve">on the TAC </w:t>
      </w:r>
      <w:hyperlink r:id="rId36" w:history="1">
        <w:r w:rsidRPr="002D6401">
          <w:rPr>
            <w:rStyle w:val="Hyperlink"/>
            <w:color w:val="3399FF"/>
          </w:rPr>
          <w:t>website.</w:t>
        </w:r>
      </w:hyperlink>
    </w:p>
    <w:p w14:paraId="25C28BFA" w14:textId="77777777" w:rsidR="006F0B71" w:rsidRDefault="006F0B71" w:rsidP="006F0B71">
      <w:r>
        <w:t>The TAC website also contains an online crash database that will allow you to extract data about lives lost and</w:t>
      </w:r>
      <w:r>
        <w:rPr>
          <w:spacing w:val="-47"/>
        </w:rPr>
        <w:t xml:space="preserve"> </w:t>
      </w:r>
      <w:r>
        <w:t>those seriously</w:t>
      </w:r>
      <w:r>
        <w:rPr>
          <w:spacing w:val="-1"/>
        </w:rPr>
        <w:t xml:space="preserve"> </w:t>
      </w:r>
      <w:r>
        <w:t>injured</w:t>
      </w:r>
      <w:r>
        <w:rPr>
          <w:spacing w:val="1"/>
        </w:rPr>
        <w:t xml:space="preserve"> </w:t>
      </w:r>
      <w:r>
        <w:t>on</w:t>
      </w:r>
      <w:r>
        <w:rPr>
          <w:spacing w:val="-3"/>
        </w:rPr>
        <w:t xml:space="preserve"> </w:t>
      </w:r>
      <w:r>
        <w:t>Victorian</w:t>
      </w:r>
      <w:r>
        <w:rPr>
          <w:spacing w:val="1"/>
        </w:rPr>
        <w:t xml:space="preserve"> </w:t>
      </w:r>
      <w:r>
        <w:t>roads</w:t>
      </w:r>
      <w:r>
        <w:rPr>
          <w:spacing w:val="1"/>
        </w:rPr>
        <w:t xml:space="preserve"> </w:t>
      </w:r>
      <w:r>
        <w:t>over</w:t>
      </w:r>
      <w:r>
        <w:rPr>
          <w:spacing w:val="-1"/>
        </w:rPr>
        <w:t xml:space="preserve"> </w:t>
      </w:r>
      <w:r>
        <w:t>the</w:t>
      </w:r>
      <w:r>
        <w:rPr>
          <w:spacing w:val="1"/>
        </w:rPr>
        <w:t xml:space="preserve"> </w:t>
      </w:r>
      <w:r>
        <w:t>last</w:t>
      </w:r>
      <w:r>
        <w:rPr>
          <w:spacing w:val="-2"/>
        </w:rPr>
        <w:t xml:space="preserve"> </w:t>
      </w:r>
      <w:r>
        <w:t>5 years.</w:t>
      </w:r>
    </w:p>
    <w:p w14:paraId="3380BF2D" w14:textId="77777777" w:rsidR="006F0B71" w:rsidRDefault="006F0B71" w:rsidP="006F0B71">
      <w:r>
        <w:t xml:space="preserve">The searchable road trauma statistics can be located on the TAC </w:t>
      </w:r>
      <w:hyperlink r:id="rId37" w:history="1">
        <w:r w:rsidRPr="002D6401">
          <w:rPr>
            <w:rStyle w:val="Hyperlink"/>
            <w:color w:val="3399FF"/>
          </w:rPr>
          <w:t>website.</w:t>
        </w:r>
      </w:hyperlink>
    </w:p>
    <w:p w14:paraId="7EE76D77" w14:textId="77777777" w:rsidR="00175B44" w:rsidRDefault="00175B44" w:rsidP="0045477C">
      <w:pPr>
        <w:pStyle w:val="Heading2"/>
      </w:pPr>
      <w:bookmarkStart w:id="26" w:name="_Toc163635921"/>
      <w:r>
        <w:t>Evidence</w:t>
      </w:r>
      <w:r>
        <w:rPr>
          <w:spacing w:val="-6"/>
        </w:rPr>
        <w:t xml:space="preserve"> </w:t>
      </w:r>
      <w:r>
        <w:t>Reviews</w:t>
      </w:r>
      <w:bookmarkEnd w:id="26"/>
    </w:p>
    <w:p w14:paraId="5D44513D" w14:textId="77777777" w:rsidR="00175B44" w:rsidRDefault="00175B44" w:rsidP="00175B44">
      <w:r>
        <w:t>The TAC also publishes Evidence Reviews. These summarise the findings of a number of scientific research</w:t>
      </w:r>
      <w:r>
        <w:rPr>
          <w:spacing w:val="-47"/>
        </w:rPr>
        <w:t xml:space="preserve"> </w:t>
      </w:r>
      <w:r>
        <w:t>studies that have examined how well specific treatments work. Evidence reviews must be objective and not</w:t>
      </w:r>
      <w:r>
        <w:rPr>
          <w:spacing w:val="1"/>
        </w:rPr>
        <w:t xml:space="preserve"> </w:t>
      </w:r>
      <w:r>
        <w:t>influenced by</w:t>
      </w:r>
      <w:r>
        <w:rPr>
          <w:spacing w:val="-1"/>
        </w:rPr>
        <w:t xml:space="preserve"> </w:t>
      </w:r>
      <w:r>
        <w:t>parties</w:t>
      </w:r>
      <w:r>
        <w:rPr>
          <w:spacing w:val="1"/>
        </w:rPr>
        <w:t xml:space="preserve"> </w:t>
      </w:r>
      <w:r>
        <w:t>with</w:t>
      </w:r>
      <w:r>
        <w:rPr>
          <w:spacing w:val="1"/>
        </w:rPr>
        <w:t xml:space="preserve"> </w:t>
      </w:r>
      <w:r>
        <w:t>vested</w:t>
      </w:r>
      <w:r>
        <w:rPr>
          <w:spacing w:val="1"/>
        </w:rPr>
        <w:t xml:space="preserve"> </w:t>
      </w:r>
      <w:r>
        <w:t>interests.</w:t>
      </w:r>
    </w:p>
    <w:p w14:paraId="5250AC97" w14:textId="77777777" w:rsidR="00175B44" w:rsidRPr="001B399A" w:rsidRDefault="00175B44" w:rsidP="0073726C">
      <w:pPr>
        <w:pStyle w:val="ListParagraph"/>
        <w:numPr>
          <w:ilvl w:val="0"/>
          <w:numId w:val="23"/>
        </w:numPr>
      </w:pPr>
      <w:r w:rsidRPr="001B399A">
        <w:t>Primary</w:t>
      </w:r>
      <w:r w:rsidRPr="0073726C">
        <w:rPr>
          <w:spacing w:val="-3"/>
        </w:rPr>
        <w:t xml:space="preserve"> </w:t>
      </w:r>
      <w:r w:rsidRPr="001B399A">
        <w:t>Care</w:t>
      </w:r>
      <w:r w:rsidRPr="0073726C">
        <w:rPr>
          <w:spacing w:val="-1"/>
        </w:rPr>
        <w:t xml:space="preserve"> </w:t>
      </w:r>
      <w:r w:rsidRPr="001B399A">
        <w:t>Models</w:t>
      </w:r>
      <w:r w:rsidRPr="0073726C">
        <w:rPr>
          <w:spacing w:val="-1"/>
        </w:rPr>
        <w:t xml:space="preserve"> </w:t>
      </w:r>
      <w:r w:rsidRPr="001B399A">
        <w:t>of</w:t>
      </w:r>
      <w:r w:rsidRPr="0073726C">
        <w:rPr>
          <w:spacing w:val="-2"/>
        </w:rPr>
        <w:t xml:space="preserve"> </w:t>
      </w:r>
      <w:r w:rsidRPr="001B399A">
        <w:t>Care</w:t>
      </w:r>
      <w:r w:rsidRPr="0073726C">
        <w:rPr>
          <w:spacing w:val="-1"/>
        </w:rPr>
        <w:t xml:space="preserve"> </w:t>
      </w:r>
      <w:r w:rsidRPr="001B399A">
        <w:t>-</w:t>
      </w:r>
      <w:r w:rsidRPr="0073726C">
        <w:rPr>
          <w:spacing w:val="-4"/>
        </w:rPr>
        <w:t xml:space="preserve"> </w:t>
      </w:r>
      <w:r w:rsidRPr="001B399A">
        <w:t>A</w:t>
      </w:r>
      <w:r w:rsidRPr="0073726C">
        <w:rPr>
          <w:spacing w:val="-2"/>
        </w:rPr>
        <w:t xml:space="preserve"> </w:t>
      </w:r>
      <w:r w:rsidRPr="001B399A">
        <w:t>scoping</w:t>
      </w:r>
      <w:r w:rsidRPr="0073726C">
        <w:rPr>
          <w:spacing w:val="-1"/>
        </w:rPr>
        <w:t xml:space="preserve"> </w:t>
      </w:r>
      <w:r w:rsidRPr="001B399A">
        <w:t>meta</w:t>
      </w:r>
      <w:r w:rsidRPr="0073726C">
        <w:rPr>
          <w:spacing w:val="-1"/>
        </w:rPr>
        <w:t xml:space="preserve"> </w:t>
      </w:r>
      <w:r w:rsidRPr="001B399A">
        <w:t>review</w:t>
      </w:r>
    </w:p>
    <w:p w14:paraId="7BF9F75E" w14:textId="77777777" w:rsidR="00175B44" w:rsidRPr="001B399A" w:rsidRDefault="00175B44" w:rsidP="0073726C">
      <w:pPr>
        <w:pStyle w:val="ListParagraph"/>
        <w:numPr>
          <w:ilvl w:val="0"/>
          <w:numId w:val="23"/>
        </w:numPr>
      </w:pPr>
      <w:r w:rsidRPr="001B399A">
        <w:t>Early</w:t>
      </w:r>
      <w:r w:rsidRPr="0073726C">
        <w:rPr>
          <w:spacing w:val="-3"/>
        </w:rPr>
        <w:t xml:space="preserve"> </w:t>
      </w:r>
      <w:r w:rsidRPr="001B399A">
        <w:t>intervention</w:t>
      </w:r>
      <w:r w:rsidRPr="0073726C">
        <w:rPr>
          <w:spacing w:val="-3"/>
        </w:rPr>
        <w:t xml:space="preserve"> </w:t>
      </w:r>
      <w:r w:rsidRPr="001B399A">
        <w:t>after</w:t>
      </w:r>
      <w:r w:rsidRPr="0073726C">
        <w:rPr>
          <w:spacing w:val="-2"/>
        </w:rPr>
        <w:t xml:space="preserve"> </w:t>
      </w:r>
      <w:r w:rsidRPr="001B399A">
        <w:t>injury</w:t>
      </w:r>
      <w:r w:rsidRPr="0073726C">
        <w:rPr>
          <w:spacing w:val="-2"/>
        </w:rPr>
        <w:t xml:space="preserve"> </w:t>
      </w:r>
      <w:r w:rsidRPr="001B399A">
        <w:t>-</w:t>
      </w:r>
      <w:r w:rsidRPr="0073726C">
        <w:rPr>
          <w:spacing w:val="-4"/>
        </w:rPr>
        <w:t xml:space="preserve"> </w:t>
      </w:r>
      <w:r w:rsidRPr="001B399A">
        <w:t>A</w:t>
      </w:r>
      <w:r w:rsidRPr="0073726C">
        <w:rPr>
          <w:spacing w:val="-1"/>
        </w:rPr>
        <w:t xml:space="preserve"> </w:t>
      </w:r>
      <w:r w:rsidRPr="001B399A">
        <w:t>rapid</w:t>
      </w:r>
      <w:r w:rsidRPr="0073726C">
        <w:rPr>
          <w:spacing w:val="-4"/>
        </w:rPr>
        <w:t xml:space="preserve"> </w:t>
      </w:r>
      <w:r w:rsidRPr="001B399A">
        <w:t>review</w:t>
      </w:r>
    </w:p>
    <w:p w14:paraId="3F93BB2C" w14:textId="77777777" w:rsidR="00175B44" w:rsidRPr="001B399A" w:rsidRDefault="00175B44" w:rsidP="0073726C">
      <w:pPr>
        <w:pStyle w:val="ListParagraph"/>
        <w:numPr>
          <w:ilvl w:val="0"/>
          <w:numId w:val="23"/>
        </w:numPr>
      </w:pPr>
      <w:r w:rsidRPr="001B399A">
        <w:t>Identifying</w:t>
      </w:r>
      <w:r w:rsidRPr="0073726C">
        <w:rPr>
          <w:spacing w:val="-5"/>
        </w:rPr>
        <w:t xml:space="preserve"> </w:t>
      </w:r>
      <w:r w:rsidRPr="001B399A">
        <w:t>client</w:t>
      </w:r>
      <w:r w:rsidRPr="0073726C">
        <w:rPr>
          <w:spacing w:val="-4"/>
        </w:rPr>
        <w:t xml:space="preserve"> </w:t>
      </w:r>
      <w:r w:rsidRPr="001B399A">
        <w:t>needs</w:t>
      </w:r>
      <w:r w:rsidRPr="0073726C">
        <w:rPr>
          <w:spacing w:val="-2"/>
        </w:rPr>
        <w:t xml:space="preserve"> </w:t>
      </w:r>
      <w:r w:rsidRPr="001B399A">
        <w:t>-</w:t>
      </w:r>
      <w:r w:rsidRPr="0073726C">
        <w:rPr>
          <w:spacing w:val="-7"/>
        </w:rPr>
        <w:t xml:space="preserve"> </w:t>
      </w:r>
      <w:r w:rsidRPr="001B399A">
        <w:t>Worldwide</w:t>
      </w:r>
      <w:r w:rsidRPr="0073726C">
        <w:rPr>
          <w:spacing w:val="-1"/>
        </w:rPr>
        <w:t xml:space="preserve"> </w:t>
      </w:r>
      <w:r w:rsidRPr="001B399A">
        <w:t>evidence</w:t>
      </w:r>
      <w:r w:rsidRPr="0073726C">
        <w:rPr>
          <w:spacing w:val="-2"/>
        </w:rPr>
        <w:t xml:space="preserve"> </w:t>
      </w:r>
      <w:r w:rsidRPr="001B399A">
        <w:t>review</w:t>
      </w:r>
    </w:p>
    <w:p w14:paraId="218061BA" w14:textId="77777777" w:rsidR="00175B44" w:rsidRPr="001B399A" w:rsidRDefault="00175B44" w:rsidP="0073726C">
      <w:pPr>
        <w:pStyle w:val="ListParagraph"/>
        <w:numPr>
          <w:ilvl w:val="0"/>
          <w:numId w:val="23"/>
        </w:numPr>
      </w:pPr>
      <w:r w:rsidRPr="001B399A">
        <w:t>Return to</w:t>
      </w:r>
      <w:r w:rsidRPr="0073726C">
        <w:rPr>
          <w:spacing w:val="-8"/>
        </w:rPr>
        <w:t xml:space="preserve"> </w:t>
      </w:r>
      <w:r w:rsidRPr="001B399A">
        <w:t>Work</w:t>
      </w:r>
      <w:r w:rsidRPr="0073726C">
        <w:rPr>
          <w:spacing w:val="1"/>
        </w:rPr>
        <w:t xml:space="preserve"> </w:t>
      </w:r>
      <w:r w:rsidRPr="001B399A">
        <w:t>-</w:t>
      </w:r>
      <w:r w:rsidRPr="0073726C">
        <w:rPr>
          <w:spacing w:val="-1"/>
        </w:rPr>
        <w:t xml:space="preserve"> </w:t>
      </w:r>
      <w:r w:rsidRPr="001B399A">
        <w:t>A</w:t>
      </w:r>
      <w:r w:rsidRPr="0073726C">
        <w:rPr>
          <w:spacing w:val="-2"/>
        </w:rPr>
        <w:t xml:space="preserve"> </w:t>
      </w:r>
      <w:r w:rsidRPr="001B399A">
        <w:t>meta</w:t>
      </w:r>
      <w:r w:rsidRPr="0073726C">
        <w:rPr>
          <w:spacing w:val="-3"/>
        </w:rPr>
        <w:t xml:space="preserve"> </w:t>
      </w:r>
      <w:r w:rsidRPr="001B399A">
        <w:t>review</w:t>
      </w:r>
    </w:p>
    <w:p w14:paraId="5531CEC5" w14:textId="77777777" w:rsidR="00175B44" w:rsidRPr="001B399A" w:rsidRDefault="00175B44" w:rsidP="0073726C">
      <w:pPr>
        <w:pStyle w:val="ListParagraph"/>
        <w:numPr>
          <w:ilvl w:val="0"/>
          <w:numId w:val="23"/>
        </w:numPr>
      </w:pPr>
      <w:r w:rsidRPr="001B399A">
        <w:t>Rehabilitation</w:t>
      </w:r>
      <w:r w:rsidRPr="0073726C">
        <w:rPr>
          <w:spacing w:val="-5"/>
        </w:rPr>
        <w:t xml:space="preserve"> </w:t>
      </w:r>
      <w:r w:rsidRPr="001B399A">
        <w:t>models</w:t>
      </w:r>
      <w:r w:rsidRPr="0073726C">
        <w:rPr>
          <w:spacing w:val="-1"/>
        </w:rPr>
        <w:t xml:space="preserve"> </w:t>
      </w:r>
      <w:r w:rsidRPr="001B399A">
        <w:t>-</w:t>
      </w:r>
      <w:r w:rsidRPr="0073726C">
        <w:rPr>
          <w:spacing w:val="-2"/>
        </w:rPr>
        <w:t xml:space="preserve"> </w:t>
      </w:r>
      <w:r w:rsidRPr="001B399A">
        <w:t>A</w:t>
      </w:r>
      <w:r w:rsidRPr="0073726C">
        <w:rPr>
          <w:spacing w:val="-4"/>
        </w:rPr>
        <w:t xml:space="preserve"> </w:t>
      </w:r>
      <w:r w:rsidRPr="001B399A">
        <w:t>scoping</w:t>
      </w:r>
      <w:r w:rsidRPr="0073726C">
        <w:rPr>
          <w:spacing w:val="-1"/>
        </w:rPr>
        <w:t xml:space="preserve"> </w:t>
      </w:r>
      <w:r w:rsidRPr="001B399A">
        <w:t>review</w:t>
      </w:r>
    </w:p>
    <w:p w14:paraId="72D6503A" w14:textId="77777777" w:rsidR="00175B44" w:rsidRPr="001B399A" w:rsidRDefault="00175B44" w:rsidP="0073726C">
      <w:pPr>
        <w:pStyle w:val="ListParagraph"/>
        <w:numPr>
          <w:ilvl w:val="0"/>
          <w:numId w:val="23"/>
        </w:numPr>
      </w:pPr>
      <w:r w:rsidRPr="001B399A">
        <w:lastRenderedPageBreak/>
        <w:t>Art</w:t>
      </w:r>
      <w:r w:rsidRPr="0073726C">
        <w:rPr>
          <w:spacing w:val="-2"/>
        </w:rPr>
        <w:t xml:space="preserve"> </w:t>
      </w:r>
      <w:r w:rsidRPr="001B399A">
        <w:t>Therapy</w:t>
      </w:r>
      <w:r w:rsidRPr="0073726C">
        <w:rPr>
          <w:spacing w:val="-2"/>
        </w:rPr>
        <w:t xml:space="preserve"> </w:t>
      </w:r>
      <w:r w:rsidRPr="001B399A">
        <w:t>2018</w:t>
      </w:r>
      <w:r w:rsidRPr="0073726C">
        <w:rPr>
          <w:spacing w:val="-3"/>
        </w:rPr>
        <w:t xml:space="preserve"> </w:t>
      </w:r>
      <w:r w:rsidRPr="001B399A">
        <w:t>-</w:t>
      </w:r>
      <w:r w:rsidRPr="0073726C">
        <w:rPr>
          <w:spacing w:val="-2"/>
        </w:rPr>
        <w:t xml:space="preserve"> </w:t>
      </w:r>
      <w:r w:rsidRPr="001B399A">
        <w:t>Full Report</w:t>
      </w:r>
    </w:p>
    <w:p w14:paraId="22D0BA28" w14:textId="77777777" w:rsidR="00175B44" w:rsidRPr="001B399A" w:rsidRDefault="00175B44" w:rsidP="0073726C">
      <w:pPr>
        <w:pStyle w:val="ListParagraph"/>
        <w:numPr>
          <w:ilvl w:val="0"/>
          <w:numId w:val="23"/>
        </w:numPr>
      </w:pPr>
      <w:r w:rsidRPr="001B399A">
        <w:t>Art</w:t>
      </w:r>
      <w:r w:rsidRPr="0073726C">
        <w:rPr>
          <w:spacing w:val="-2"/>
        </w:rPr>
        <w:t xml:space="preserve"> </w:t>
      </w:r>
      <w:r w:rsidRPr="001B399A">
        <w:t>Therapy</w:t>
      </w:r>
      <w:r w:rsidRPr="0073726C">
        <w:rPr>
          <w:spacing w:val="-3"/>
        </w:rPr>
        <w:t xml:space="preserve"> </w:t>
      </w:r>
      <w:r w:rsidRPr="001B399A">
        <w:t>2018</w:t>
      </w:r>
      <w:r w:rsidRPr="0073726C">
        <w:rPr>
          <w:spacing w:val="-4"/>
        </w:rPr>
        <w:t xml:space="preserve"> </w:t>
      </w:r>
      <w:r w:rsidRPr="001B399A">
        <w:t>-</w:t>
      </w:r>
      <w:r w:rsidRPr="0073726C">
        <w:rPr>
          <w:spacing w:val="-2"/>
        </w:rPr>
        <w:t xml:space="preserve"> </w:t>
      </w:r>
      <w:r w:rsidRPr="001B399A">
        <w:t>Plain</w:t>
      </w:r>
      <w:r w:rsidRPr="0073726C">
        <w:rPr>
          <w:spacing w:val="-1"/>
        </w:rPr>
        <w:t xml:space="preserve"> </w:t>
      </w:r>
      <w:r w:rsidRPr="001B399A">
        <w:t>Language</w:t>
      </w:r>
      <w:r w:rsidRPr="0073726C">
        <w:rPr>
          <w:spacing w:val="-1"/>
        </w:rPr>
        <w:t xml:space="preserve"> </w:t>
      </w:r>
      <w:r w:rsidRPr="001B399A">
        <w:t>Summary</w:t>
      </w:r>
    </w:p>
    <w:p w14:paraId="3C825863" w14:textId="77777777" w:rsidR="00175B44" w:rsidRPr="001B399A" w:rsidRDefault="00175B44" w:rsidP="0073726C">
      <w:pPr>
        <w:pStyle w:val="ListParagraph"/>
        <w:numPr>
          <w:ilvl w:val="0"/>
          <w:numId w:val="23"/>
        </w:numPr>
      </w:pPr>
      <w:r w:rsidRPr="001B399A">
        <w:t>Intrathecal</w:t>
      </w:r>
      <w:r w:rsidRPr="0073726C">
        <w:rPr>
          <w:spacing w:val="-2"/>
        </w:rPr>
        <w:t xml:space="preserve"> </w:t>
      </w:r>
      <w:r w:rsidRPr="001B399A">
        <w:t>infusions:</w:t>
      </w:r>
      <w:r w:rsidRPr="0073726C">
        <w:rPr>
          <w:spacing w:val="-3"/>
        </w:rPr>
        <w:t xml:space="preserve"> </w:t>
      </w:r>
      <w:r w:rsidRPr="001B399A">
        <w:t>Full</w:t>
      </w:r>
      <w:r w:rsidRPr="0073726C">
        <w:rPr>
          <w:spacing w:val="-5"/>
        </w:rPr>
        <w:t xml:space="preserve"> </w:t>
      </w:r>
      <w:r w:rsidRPr="001B399A">
        <w:t>report</w:t>
      </w:r>
    </w:p>
    <w:p w14:paraId="6F85AF38" w14:textId="77777777" w:rsidR="00175B44" w:rsidRPr="001B399A" w:rsidRDefault="00175B44" w:rsidP="0073726C">
      <w:pPr>
        <w:pStyle w:val="ListParagraph"/>
        <w:numPr>
          <w:ilvl w:val="0"/>
          <w:numId w:val="23"/>
        </w:numPr>
      </w:pPr>
      <w:proofErr w:type="spellStart"/>
      <w:r w:rsidRPr="001B399A">
        <w:t>Neurostimulation</w:t>
      </w:r>
      <w:proofErr w:type="spellEnd"/>
      <w:r w:rsidRPr="001B399A">
        <w:t>:</w:t>
      </w:r>
      <w:r w:rsidRPr="0073726C">
        <w:rPr>
          <w:spacing w:val="-6"/>
        </w:rPr>
        <w:t xml:space="preserve"> </w:t>
      </w:r>
      <w:r w:rsidRPr="001B399A">
        <w:t>Full</w:t>
      </w:r>
      <w:r w:rsidRPr="0073726C">
        <w:rPr>
          <w:spacing w:val="-2"/>
        </w:rPr>
        <w:t xml:space="preserve"> </w:t>
      </w:r>
      <w:r w:rsidRPr="001B399A">
        <w:t>report</w:t>
      </w:r>
    </w:p>
    <w:p w14:paraId="769FEEB4" w14:textId="77777777" w:rsidR="00175B44" w:rsidRPr="001B399A" w:rsidRDefault="00175B44" w:rsidP="0073726C">
      <w:pPr>
        <w:pStyle w:val="ListParagraph"/>
        <w:numPr>
          <w:ilvl w:val="0"/>
          <w:numId w:val="23"/>
        </w:numPr>
      </w:pPr>
      <w:r w:rsidRPr="001B399A">
        <w:t>Carpal</w:t>
      </w:r>
      <w:r w:rsidRPr="0073726C">
        <w:rPr>
          <w:spacing w:val="-3"/>
        </w:rPr>
        <w:t xml:space="preserve"> </w:t>
      </w:r>
      <w:r w:rsidRPr="001B399A">
        <w:t>Tunnel</w:t>
      </w:r>
      <w:r w:rsidRPr="0073726C">
        <w:rPr>
          <w:spacing w:val="-2"/>
        </w:rPr>
        <w:t xml:space="preserve"> </w:t>
      </w:r>
      <w:r w:rsidRPr="001B399A">
        <w:t>Release:</w:t>
      </w:r>
      <w:r w:rsidRPr="0073726C">
        <w:rPr>
          <w:spacing w:val="-3"/>
        </w:rPr>
        <w:t xml:space="preserve"> </w:t>
      </w:r>
      <w:r w:rsidRPr="001B399A">
        <w:t>Full</w:t>
      </w:r>
      <w:r w:rsidRPr="0073726C">
        <w:rPr>
          <w:spacing w:val="-2"/>
        </w:rPr>
        <w:t xml:space="preserve"> </w:t>
      </w:r>
      <w:r w:rsidRPr="001B399A">
        <w:t>report</w:t>
      </w:r>
    </w:p>
    <w:p w14:paraId="709556DD" w14:textId="77777777" w:rsidR="00175B44" w:rsidRPr="001B399A" w:rsidRDefault="00175B44" w:rsidP="0073726C">
      <w:pPr>
        <w:pStyle w:val="ListParagraph"/>
        <w:numPr>
          <w:ilvl w:val="0"/>
          <w:numId w:val="23"/>
        </w:numPr>
      </w:pPr>
      <w:r w:rsidRPr="001B399A">
        <w:t>Epidural</w:t>
      </w:r>
      <w:r w:rsidRPr="0073726C">
        <w:rPr>
          <w:spacing w:val="-2"/>
        </w:rPr>
        <w:t xml:space="preserve"> </w:t>
      </w:r>
      <w:r w:rsidRPr="001B399A">
        <w:t>injections:</w:t>
      </w:r>
      <w:r w:rsidRPr="0073726C">
        <w:rPr>
          <w:spacing w:val="-5"/>
        </w:rPr>
        <w:t xml:space="preserve"> </w:t>
      </w:r>
      <w:r w:rsidRPr="001B399A">
        <w:t>Full</w:t>
      </w:r>
      <w:r w:rsidRPr="0073726C">
        <w:rPr>
          <w:spacing w:val="-1"/>
        </w:rPr>
        <w:t xml:space="preserve"> </w:t>
      </w:r>
      <w:r w:rsidRPr="001B399A">
        <w:t>report</w:t>
      </w:r>
    </w:p>
    <w:p w14:paraId="2C3256A5" w14:textId="77777777" w:rsidR="00175B44" w:rsidRPr="001B399A" w:rsidRDefault="00175B44" w:rsidP="0073726C">
      <w:pPr>
        <w:pStyle w:val="ListParagraph"/>
        <w:numPr>
          <w:ilvl w:val="0"/>
          <w:numId w:val="23"/>
        </w:numPr>
      </w:pPr>
      <w:r w:rsidRPr="001B399A">
        <w:t>Other</w:t>
      </w:r>
      <w:r w:rsidRPr="0073726C">
        <w:rPr>
          <w:spacing w:val="-3"/>
        </w:rPr>
        <w:t xml:space="preserve"> </w:t>
      </w:r>
      <w:r w:rsidRPr="001B399A">
        <w:t>spinal</w:t>
      </w:r>
      <w:r w:rsidRPr="0073726C">
        <w:rPr>
          <w:spacing w:val="-2"/>
        </w:rPr>
        <w:t xml:space="preserve"> </w:t>
      </w:r>
      <w:r w:rsidRPr="001B399A">
        <w:t>injections:</w:t>
      </w:r>
      <w:r w:rsidRPr="0073726C">
        <w:rPr>
          <w:spacing w:val="-4"/>
        </w:rPr>
        <w:t xml:space="preserve"> </w:t>
      </w:r>
      <w:r w:rsidRPr="001B399A">
        <w:t>Full</w:t>
      </w:r>
      <w:r w:rsidRPr="0073726C">
        <w:rPr>
          <w:spacing w:val="-1"/>
        </w:rPr>
        <w:t xml:space="preserve"> </w:t>
      </w:r>
      <w:r w:rsidRPr="001B399A">
        <w:t>report</w:t>
      </w:r>
    </w:p>
    <w:p w14:paraId="2232C33F" w14:textId="77777777" w:rsidR="00175B44" w:rsidRPr="001B399A" w:rsidRDefault="00175B44" w:rsidP="0073726C">
      <w:pPr>
        <w:pStyle w:val="ListParagraph"/>
        <w:numPr>
          <w:ilvl w:val="0"/>
          <w:numId w:val="23"/>
        </w:numPr>
      </w:pPr>
      <w:r w:rsidRPr="001B399A">
        <w:t>Radiofrequency</w:t>
      </w:r>
      <w:r w:rsidRPr="0073726C">
        <w:rPr>
          <w:spacing w:val="-5"/>
        </w:rPr>
        <w:t xml:space="preserve"> </w:t>
      </w:r>
      <w:r w:rsidRPr="001B399A">
        <w:t>denervation:</w:t>
      </w:r>
      <w:r w:rsidRPr="0073726C">
        <w:rPr>
          <w:spacing w:val="-5"/>
        </w:rPr>
        <w:t xml:space="preserve"> </w:t>
      </w:r>
      <w:r w:rsidRPr="001B399A">
        <w:t>Full</w:t>
      </w:r>
      <w:r w:rsidRPr="0073726C">
        <w:rPr>
          <w:spacing w:val="-2"/>
        </w:rPr>
        <w:t xml:space="preserve"> </w:t>
      </w:r>
      <w:r w:rsidRPr="001B399A">
        <w:t>report</w:t>
      </w:r>
    </w:p>
    <w:p w14:paraId="1079106C" w14:textId="77777777" w:rsidR="00175B44" w:rsidRPr="001B399A" w:rsidRDefault="00175B44" w:rsidP="0073726C">
      <w:pPr>
        <w:pStyle w:val="ListParagraph"/>
        <w:numPr>
          <w:ilvl w:val="0"/>
          <w:numId w:val="23"/>
        </w:numPr>
      </w:pPr>
      <w:r w:rsidRPr="001B399A">
        <w:t>Sedatives (Benzodiazepines) for anxiety: Full Report</w:t>
      </w:r>
    </w:p>
    <w:p w14:paraId="0F77AC1F" w14:textId="77777777" w:rsidR="00175B44" w:rsidRPr="001B399A" w:rsidRDefault="00175B44" w:rsidP="0073726C">
      <w:pPr>
        <w:pStyle w:val="ListParagraph"/>
        <w:numPr>
          <w:ilvl w:val="0"/>
          <w:numId w:val="23"/>
        </w:numPr>
      </w:pPr>
      <w:proofErr w:type="spellStart"/>
      <w:r w:rsidRPr="001B399A">
        <w:t>Lokomat</w:t>
      </w:r>
      <w:proofErr w:type="spellEnd"/>
      <w:r w:rsidRPr="0073726C">
        <w:rPr>
          <w:spacing w:val="-4"/>
        </w:rPr>
        <w:t xml:space="preserve"> </w:t>
      </w:r>
      <w:r w:rsidRPr="001B399A">
        <w:t>for</w:t>
      </w:r>
      <w:r w:rsidRPr="0073726C">
        <w:rPr>
          <w:spacing w:val="-2"/>
        </w:rPr>
        <w:t xml:space="preserve"> </w:t>
      </w:r>
      <w:r w:rsidRPr="001B399A">
        <w:t>Spinal</w:t>
      </w:r>
      <w:r w:rsidRPr="0073726C">
        <w:rPr>
          <w:spacing w:val="-1"/>
        </w:rPr>
        <w:t xml:space="preserve"> </w:t>
      </w:r>
      <w:r w:rsidRPr="001B399A">
        <w:t>Cord</w:t>
      </w:r>
      <w:r w:rsidRPr="0073726C">
        <w:rPr>
          <w:spacing w:val="-3"/>
        </w:rPr>
        <w:t xml:space="preserve"> </w:t>
      </w:r>
      <w:r w:rsidRPr="001B399A">
        <w:t>Injury:</w:t>
      </w:r>
      <w:r w:rsidRPr="0073726C">
        <w:rPr>
          <w:spacing w:val="-2"/>
        </w:rPr>
        <w:t xml:space="preserve"> </w:t>
      </w:r>
      <w:r w:rsidRPr="001B399A">
        <w:t>Full</w:t>
      </w:r>
      <w:r w:rsidRPr="0073726C">
        <w:rPr>
          <w:spacing w:val="-3"/>
        </w:rPr>
        <w:t xml:space="preserve"> </w:t>
      </w:r>
      <w:r w:rsidRPr="001B399A">
        <w:t>report</w:t>
      </w:r>
    </w:p>
    <w:p w14:paraId="7D12CD2B" w14:textId="77777777" w:rsidR="00175B44" w:rsidRPr="001B399A" w:rsidRDefault="00175B44" w:rsidP="0073726C">
      <w:pPr>
        <w:pStyle w:val="ListParagraph"/>
        <w:numPr>
          <w:ilvl w:val="0"/>
          <w:numId w:val="23"/>
        </w:numPr>
      </w:pPr>
      <w:r w:rsidRPr="001B399A">
        <w:t>Medicinal</w:t>
      </w:r>
      <w:r w:rsidRPr="0073726C">
        <w:rPr>
          <w:spacing w:val="-3"/>
        </w:rPr>
        <w:t xml:space="preserve"> </w:t>
      </w:r>
      <w:r w:rsidRPr="001B399A">
        <w:t>Cannabis</w:t>
      </w:r>
      <w:r w:rsidRPr="0073726C">
        <w:rPr>
          <w:spacing w:val="-4"/>
        </w:rPr>
        <w:t xml:space="preserve"> </w:t>
      </w:r>
      <w:r w:rsidRPr="001B399A">
        <w:t>-</w:t>
      </w:r>
      <w:r w:rsidRPr="0073726C">
        <w:rPr>
          <w:spacing w:val="-4"/>
        </w:rPr>
        <w:t xml:space="preserve"> </w:t>
      </w:r>
      <w:r w:rsidRPr="001B399A">
        <w:t>Evidence</w:t>
      </w:r>
      <w:r w:rsidRPr="0073726C">
        <w:rPr>
          <w:spacing w:val="-2"/>
        </w:rPr>
        <w:t xml:space="preserve"> </w:t>
      </w:r>
      <w:r w:rsidRPr="001B399A">
        <w:t>Review</w:t>
      </w:r>
    </w:p>
    <w:p w14:paraId="5555D565" w14:textId="77777777" w:rsidR="00175B44" w:rsidRPr="001B399A" w:rsidRDefault="00175B44" w:rsidP="0073726C">
      <w:pPr>
        <w:pStyle w:val="ListParagraph"/>
        <w:numPr>
          <w:ilvl w:val="0"/>
          <w:numId w:val="23"/>
        </w:numPr>
      </w:pPr>
      <w:r w:rsidRPr="001B399A">
        <w:t>Lumbar</w:t>
      </w:r>
      <w:r w:rsidRPr="0073726C">
        <w:rPr>
          <w:spacing w:val="-3"/>
        </w:rPr>
        <w:t xml:space="preserve"> </w:t>
      </w:r>
      <w:r w:rsidRPr="001B399A">
        <w:t>spinal</w:t>
      </w:r>
      <w:r w:rsidRPr="0073726C">
        <w:rPr>
          <w:spacing w:val="-1"/>
        </w:rPr>
        <w:t xml:space="preserve"> </w:t>
      </w:r>
      <w:r w:rsidRPr="001B399A">
        <w:t>fusion:</w:t>
      </w:r>
      <w:r w:rsidRPr="0073726C">
        <w:rPr>
          <w:spacing w:val="-2"/>
        </w:rPr>
        <w:t xml:space="preserve"> </w:t>
      </w:r>
      <w:r w:rsidRPr="001B399A">
        <w:t>Full</w:t>
      </w:r>
      <w:r w:rsidRPr="0073726C">
        <w:rPr>
          <w:spacing w:val="-5"/>
        </w:rPr>
        <w:t xml:space="preserve"> </w:t>
      </w:r>
      <w:r w:rsidRPr="001B399A">
        <w:t>report</w:t>
      </w:r>
    </w:p>
    <w:p w14:paraId="58E85763" w14:textId="77777777" w:rsidR="00175B44" w:rsidRPr="001B399A" w:rsidRDefault="00175B44" w:rsidP="0073726C">
      <w:pPr>
        <w:pStyle w:val="ListParagraph"/>
        <w:numPr>
          <w:ilvl w:val="0"/>
          <w:numId w:val="23"/>
        </w:numPr>
      </w:pPr>
      <w:r w:rsidRPr="001B399A">
        <w:t>Autologous</w:t>
      </w:r>
      <w:r w:rsidRPr="0073726C">
        <w:rPr>
          <w:spacing w:val="-3"/>
        </w:rPr>
        <w:t xml:space="preserve"> </w:t>
      </w:r>
      <w:r w:rsidRPr="001B399A">
        <w:t>Platelet</w:t>
      </w:r>
      <w:r w:rsidRPr="0073726C">
        <w:rPr>
          <w:spacing w:val="-3"/>
        </w:rPr>
        <w:t xml:space="preserve"> </w:t>
      </w:r>
      <w:r w:rsidRPr="001B399A">
        <w:t>Rich</w:t>
      </w:r>
      <w:r w:rsidRPr="0073726C">
        <w:rPr>
          <w:spacing w:val="-3"/>
        </w:rPr>
        <w:t xml:space="preserve"> </w:t>
      </w:r>
      <w:r w:rsidRPr="001B399A">
        <w:t>Plasma</w:t>
      </w:r>
      <w:r w:rsidRPr="0073726C">
        <w:rPr>
          <w:spacing w:val="-3"/>
        </w:rPr>
        <w:t xml:space="preserve"> </w:t>
      </w:r>
      <w:r w:rsidRPr="001B399A">
        <w:t>or</w:t>
      </w:r>
      <w:r w:rsidRPr="0073726C">
        <w:rPr>
          <w:spacing w:val="-3"/>
        </w:rPr>
        <w:t xml:space="preserve"> </w:t>
      </w:r>
      <w:r w:rsidRPr="001B399A">
        <w:t>whole</w:t>
      </w:r>
      <w:r w:rsidRPr="0073726C">
        <w:rPr>
          <w:spacing w:val="-5"/>
        </w:rPr>
        <w:t xml:space="preserve"> </w:t>
      </w:r>
      <w:r w:rsidRPr="001B399A">
        <w:t>blood</w:t>
      </w:r>
      <w:r w:rsidRPr="0073726C">
        <w:rPr>
          <w:spacing w:val="-6"/>
        </w:rPr>
        <w:t xml:space="preserve"> </w:t>
      </w:r>
      <w:r w:rsidRPr="001B399A">
        <w:t>injections</w:t>
      </w:r>
      <w:r w:rsidRPr="0073726C">
        <w:rPr>
          <w:spacing w:val="-2"/>
        </w:rPr>
        <w:t xml:space="preserve"> </w:t>
      </w:r>
      <w:r w:rsidRPr="001B399A">
        <w:t>for</w:t>
      </w:r>
      <w:r w:rsidRPr="0073726C">
        <w:rPr>
          <w:spacing w:val="-4"/>
        </w:rPr>
        <w:t xml:space="preserve"> </w:t>
      </w:r>
      <w:r w:rsidRPr="001B399A">
        <w:t>epicondylitis</w:t>
      </w:r>
      <w:r w:rsidRPr="0073726C">
        <w:rPr>
          <w:spacing w:val="-2"/>
        </w:rPr>
        <w:t xml:space="preserve"> </w:t>
      </w:r>
      <w:r w:rsidRPr="001B399A">
        <w:t>-</w:t>
      </w:r>
      <w:r w:rsidRPr="0073726C">
        <w:rPr>
          <w:spacing w:val="-4"/>
        </w:rPr>
        <w:t xml:space="preserve"> </w:t>
      </w:r>
      <w:r w:rsidRPr="001B399A">
        <w:t>Evidence</w:t>
      </w:r>
      <w:r w:rsidRPr="0073726C">
        <w:rPr>
          <w:spacing w:val="-2"/>
        </w:rPr>
        <w:t xml:space="preserve"> </w:t>
      </w:r>
      <w:r w:rsidRPr="001B399A">
        <w:t>Review</w:t>
      </w:r>
      <w:r w:rsidRPr="0073726C">
        <w:rPr>
          <w:spacing w:val="-6"/>
        </w:rPr>
        <w:t xml:space="preserve"> </w:t>
      </w:r>
      <w:r w:rsidRPr="001B399A">
        <w:t>Report</w:t>
      </w:r>
    </w:p>
    <w:p w14:paraId="646D46AE" w14:textId="77777777" w:rsidR="00175B44" w:rsidRPr="001B399A" w:rsidRDefault="00175B44" w:rsidP="0073726C">
      <w:pPr>
        <w:pStyle w:val="ListParagraph"/>
        <w:numPr>
          <w:ilvl w:val="0"/>
          <w:numId w:val="23"/>
        </w:numPr>
      </w:pPr>
      <w:r w:rsidRPr="001B399A">
        <w:t>Autologous Platelet Rich Plasma or whole blood injections for epicondylitis - ISCRR Evidence Review</w:t>
      </w:r>
      <w:r w:rsidRPr="0073726C">
        <w:rPr>
          <w:spacing w:val="-47"/>
        </w:rPr>
        <w:t xml:space="preserve"> </w:t>
      </w:r>
      <w:r w:rsidRPr="001B399A">
        <w:t>Summary</w:t>
      </w:r>
    </w:p>
    <w:p w14:paraId="4F3D799F" w14:textId="77777777" w:rsidR="00175B44" w:rsidRPr="001B399A" w:rsidRDefault="00175B44" w:rsidP="0073726C">
      <w:pPr>
        <w:pStyle w:val="ListParagraph"/>
        <w:numPr>
          <w:ilvl w:val="0"/>
          <w:numId w:val="23"/>
        </w:numPr>
      </w:pPr>
      <w:r w:rsidRPr="001B399A">
        <w:t>Autologous</w:t>
      </w:r>
      <w:r w:rsidRPr="0073726C">
        <w:rPr>
          <w:spacing w:val="-3"/>
        </w:rPr>
        <w:t xml:space="preserve"> </w:t>
      </w:r>
      <w:r w:rsidRPr="001B399A">
        <w:t>Platelet</w:t>
      </w:r>
      <w:r w:rsidRPr="0073726C">
        <w:rPr>
          <w:spacing w:val="-3"/>
        </w:rPr>
        <w:t xml:space="preserve"> </w:t>
      </w:r>
      <w:r w:rsidRPr="001B399A">
        <w:t>Rich</w:t>
      </w:r>
      <w:r w:rsidRPr="0073726C">
        <w:rPr>
          <w:spacing w:val="-3"/>
        </w:rPr>
        <w:t xml:space="preserve"> </w:t>
      </w:r>
      <w:r w:rsidRPr="001B399A">
        <w:t>Plasma</w:t>
      </w:r>
      <w:r w:rsidRPr="0073726C">
        <w:rPr>
          <w:spacing w:val="-2"/>
        </w:rPr>
        <w:t xml:space="preserve"> </w:t>
      </w:r>
      <w:r w:rsidRPr="001B399A">
        <w:t>or</w:t>
      </w:r>
      <w:r w:rsidRPr="0073726C">
        <w:rPr>
          <w:spacing w:val="-4"/>
        </w:rPr>
        <w:t xml:space="preserve"> </w:t>
      </w:r>
      <w:r w:rsidRPr="001B399A">
        <w:t>whole</w:t>
      </w:r>
      <w:r w:rsidRPr="0073726C">
        <w:rPr>
          <w:spacing w:val="-5"/>
        </w:rPr>
        <w:t xml:space="preserve"> </w:t>
      </w:r>
      <w:r w:rsidRPr="001B399A">
        <w:t>blood</w:t>
      </w:r>
      <w:r w:rsidRPr="0073726C">
        <w:rPr>
          <w:spacing w:val="-5"/>
        </w:rPr>
        <w:t xml:space="preserve"> </w:t>
      </w:r>
      <w:r w:rsidRPr="001B399A">
        <w:t>injections</w:t>
      </w:r>
      <w:r w:rsidRPr="0073726C">
        <w:rPr>
          <w:spacing w:val="-3"/>
        </w:rPr>
        <w:t xml:space="preserve"> </w:t>
      </w:r>
      <w:r w:rsidRPr="001B399A">
        <w:t>for</w:t>
      </w:r>
      <w:r w:rsidRPr="0073726C">
        <w:rPr>
          <w:spacing w:val="-3"/>
        </w:rPr>
        <w:t xml:space="preserve"> </w:t>
      </w:r>
      <w:r w:rsidRPr="001B399A">
        <w:t>epicondylitis</w:t>
      </w:r>
      <w:r w:rsidRPr="0073726C">
        <w:rPr>
          <w:spacing w:val="-2"/>
        </w:rPr>
        <w:t xml:space="preserve"> </w:t>
      </w:r>
      <w:r w:rsidRPr="001B399A">
        <w:t>-</w:t>
      </w:r>
      <w:r w:rsidRPr="0073726C">
        <w:rPr>
          <w:spacing w:val="-4"/>
        </w:rPr>
        <w:t xml:space="preserve"> </w:t>
      </w:r>
      <w:r w:rsidRPr="001B399A">
        <w:t>Plain</w:t>
      </w:r>
      <w:r w:rsidRPr="0073726C">
        <w:rPr>
          <w:spacing w:val="-5"/>
        </w:rPr>
        <w:t xml:space="preserve"> </w:t>
      </w:r>
      <w:r w:rsidRPr="001B399A">
        <w:t>language</w:t>
      </w:r>
      <w:r w:rsidRPr="0073726C">
        <w:rPr>
          <w:spacing w:val="-2"/>
        </w:rPr>
        <w:t xml:space="preserve"> </w:t>
      </w:r>
      <w:r w:rsidRPr="001B399A">
        <w:t>statement</w:t>
      </w:r>
    </w:p>
    <w:p w14:paraId="046F9EA2" w14:textId="77777777" w:rsidR="00175B44" w:rsidRPr="001B399A" w:rsidRDefault="00175B44" w:rsidP="0073726C">
      <w:pPr>
        <w:pStyle w:val="ListParagraph"/>
        <w:numPr>
          <w:ilvl w:val="0"/>
          <w:numId w:val="23"/>
        </w:numPr>
      </w:pPr>
      <w:r w:rsidRPr="001B399A">
        <w:t>Segmented</w:t>
      </w:r>
      <w:r w:rsidRPr="0073726C">
        <w:rPr>
          <w:spacing w:val="-5"/>
        </w:rPr>
        <w:t xml:space="preserve"> </w:t>
      </w:r>
      <w:r w:rsidRPr="001B399A">
        <w:t>rehabilitation</w:t>
      </w:r>
      <w:r w:rsidRPr="0073726C">
        <w:rPr>
          <w:spacing w:val="-5"/>
        </w:rPr>
        <w:t xml:space="preserve"> </w:t>
      </w:r>
      <w:r w:rsidRPr="001B399A">
        <w:t>for</w:t>
      </w:r>
      <w:r w:rsidRPr="0073726C">
        <w:rPr>
          <w:spacing w:val="-2"/>
        </w:rPr>
        <w:t xml:space="preserve"> </w:t>
      </w:r>
      <w:r w:rsidRPr="001B399A">
        <w:t>people</w:t>
      </w:r>
      <w:r w:rsidRPr="0073726C">
        <w:rPr>
          <w:spacing w:val="-5"/>
        </w:rPr>
        <w:t xml:space="preserve"> </w:t>
      </w:r>
      <w:r w:rsidRPr="001B399A">
        <w:t>after</w:t>
      </w:r>
      <w:r w:rsidRPr="0073726C">
        <w:rPr>
          <w:spacing w:val="-2"/>
        </w:rPr>
        <w:t xml:space="preserve"> </w:t>
      </w:r>
      <w:r w:rsidRPr="001B399A">
        <w:t>ABI</w:t>
      </w:r>
    </w:p>
    <w:p w14:paraId="49256679" w14:textId="77777777" w:rsidR="00175B44" w:rsidRPr="001B399A" w:rsidRDefault="00175B44" w:rsidP="0073726C">
      <w:pPr>
        <w:pStyle w:val="ListParagraph"/>
        <w:numPr>
          <w:ilvl w:val="0"/>
          <w:numId w:val="23"/>
        </w:numPr>
      </w:pPr>
      <w:r w:rsidRPr="001B399A">
        <w:t>Beds</w:t>
      </w:r>
      <w:r w:rsidRPr="0073726C">
        <w:rPr>
          <w:spacing w:val="-2"/>
        </w:rPr>
        <w:t xml:space="preserve"> </w:t>
      </w:r>
      <w:r w:rsidRPr="001B399A">
        <w:t>&amp;</w:t>
      </w:r>
      <w:r w:rsidRPr="0073726C">
        <w:rPr>
          <w:spacing w:val="-2"/>
        </w:rPr>
        <w:t xml:space="preserve"> </w:t>
      </w:r>
      <w:r w:rsidRPr="001B399A">
        <w:t>Mattresses</w:t>
      </w:r>
      <w:r w:rsidRPr="0073726C">
        <w:rPr>
          <w:spacing w:val="-1"/>
        </w:rPr>
        <w:t xml:space="preserve"> </w:t>
      </w:r>
      <w:r w:rsidRPr="001B399A">
        <w:t>for</w:t>
      </w:r>
      <w:r w:rsidRPr="0073726C">
        <w:rPr>
          <w:spacing w:val="-3"/>
        </w:rPr>
        <w:t xml:space="preserve"> </w:t>
      </w:r>
      <w:r w:rsidRPr="001B399A">
        <w:t>Back</w:t>
      </w:r>
      <w:r w:rsidRPr="0073726C">
        <w:rPr>
          <w:spacing w:val="-1"/>
        </w:rPr>
        <w:t xml:space="preserve"> </w:t>
      </w:r>
      <w:r w:rsidRPr="001B399A">
        <w:t>Pain</w:t>
      </w:r>
      <w:r w:rsidRPr="0073726C">
        <w:rPr>
          <w:spacing w:val="-1"/>
        </w:rPr>
        <w:t xml:space="preserve"> </w:t>
      </w:r>
      <w:r w:rsidRPr="001B399A">
        <w:t>-</w:t>
      </w:r>
      <w:r w:rsidRPr="0073726C">
        <w:rPr>
          <w:spacing w:val="-2"/>
        </w:rPr>
        <w:t xml:space="preserve"> </w:t>
      </w:r>
      <w:r w:rsidRPr="001B399A">
        <w:t>Plain</w:t>
      </w:r>
      <w:r w:rsidRPr="0073726C">
        <w:rPr>
          <w:spacing w:val="-5"/>
        </w:rPr>
        <w:t xml:space="preserve"> </w:t>
      </w:r>
      <w:r w:rsidRPr="001B399A">
        <w:t>language</w:t>
      </w:r>
      <w:r w:rsidRPr="0073726C">
        <w:rPr>
          <w:spacing w:val="-4"/>
        </w:rPr>
        <w:t xml:space="preserve"> </w:t>
      </w:r>
      <w:r w:rsidRPr="001B399A">
        <w:t>summary</w:t>
      </w:r>
    </w:p>
    <w:p w14:paraId="3AD8FD95" w14:textId="77777777" w:rsidR="00175B44" w:rsidRPr="001B399A" w:rsidRDefault="00175B44" w:rsidP="0073726C">
      <w:pPr>
        <w:pStyle w:val="ListParagraph"/>
        <w:numPr>
          <w:ilvl w:val="0"/>
          <w:numId w:val="23"/>
        </w:numPr>
      </w:pPr>
      <w:r w:rsidRPr="001B399A">
        <w:t>Beds</w:t>
      </w:r>
      <w:r w:rsidRPr="0073726C">
        <w:rPr>
          <w:spacing w:val="-3"/>
        </w:rPr>
        <w:t xml:space="preserve"> </w:t>
      </w:r>
      <w:r w:rsidRPr="001B399A">
        <w:t>&amp;</w:t>
      </w:r>
      <w:r w:rsidRPr="0073726C">
        <w:rPr>
          <w:spacing w:val="-3"/>
        </w:rPr>
        <w:t xml:space="preserve"> </w:t>
      </w:r>
      <w:r w:rsidRPr="001B399A">
        <w:t>Mattresses</w:t>
      </w:r>
      <w:r w:rsidRPr="0073726C">
        <w:rPr>
          <w:spacing w:val="-2"/>
        </w:rPr>
        <w:t xml:space="preserve"> </w:t>
      </w:r>
      <w:r w:rsidRPr="001B399A">
        <w:t>for</w:t>
      </w:r>
      <w:r w:rsidRPr="0073726C">
        <w:rPr>
          <w:spacing w:val="-3"/>
        </w:rPr>
        <w:t xml:space="preserve"> </w:t>
      </w:r>
      <w:r w:rsidRPr="001B399A">
        <w:t>Back</w:t>
      </w:r>
      <w:r w:rsidRPr="0073726C">
        <w:rPr>
          <w:spacing w:val="-2"/>
        </w:rPr>
        <w:t xml:space="preserve"> </w:t>
      </w:r>
      <w:r w:rsidRPr="001B399A">
        <w:t>Pain</w:t>
      </w:r>
      <w:r w:rsidRPr="0073726C">
        <w:rPr>
          <w:spacing w:val="-2"/>
        </w:rPr>
        <w:t xml:space="preserve"> </w:t>
      </w:r>
      <w:r w:rsidRPr="001B399A">
        <w:t>-</w:t>
      </w:r>
      <w:r w:rsidRPr="0073726C">
        <w:rPr>
          <w:spacing w:val="-3"/>
        </w:rPr>
        <w:t xml:space="preserve"> </w:t>
      </w:r>
      <w:r w:rsidRPr="001B399A">
        <w:t>Technical</w:t>
      </w:r>
      <w:r w:rsidRPr="0073726C">
        <w:rPr>
          <w:spacing w:val="-3"/>
        </w:rPr>
        <w:t xml:space="preserve"> </w:t>
      </w:r>
      <w:r w:rsidRPr="001B399A">
        <w:t>Report</w:t>
      </w:r>
      <w:r w:rsidRPr="0073726C">
        <w:rPr>
          <w:spacing w:val="-3"/>
        </w:rPr>
        <w:t xml:space="preserve"> </w:t>
      </w:r>
      <w:r w:rsidRPr="001B399A">
        <w:t>Appendices</w:t>
      </w:r>
    </w:p>
    <w:p w14:paraId="31851DDD" w14:textId="77777777" w:rsidR="00175B44" w:rsidRPr="001B399A" w:rsidRDefault="00175B44" w:rsidP="0073726C">
      <w:pPr>
        <w:pStyle w:val="ListParagraph"/>
        <w:numPr>
          <w:ilvl w:val="0"/>
          <w:numId w:val="23"/>
        </w:numPr>
      </w:pPr>
      <w:r w:rsidRPr="001B399A">
        <w:t>Chronic</w:t>
      </w:r>
      <w:r w:rsidRPr="0073726C">
        <w:rPr>
          <w:spacing w:val="-4"/>
        </w:rPr>
        <w:t xml:space="preserve"> </w:t>
      </w:r>
      <w:r w:rsidRPr="001B399A">
        <w:t>Pain</w:t>
      </w:r>
      <w:r w:rsidRPr="0073726C">
        <w:rPr>
          <w:spacing w:val="-3"/>
        </w:rPr>
        <w:t xml:space="preserve"> </w:t>
      </w:r>
      <w:r w:rsidRPr="001B399A">
        <w:t>Evidence</w:t>
      </w:r>
      <w:r w:rsidRPr="0073726C">
        <w:rPr>
          <w:spacing w:val="-3"/>
        </w:rPr>
        <w:t xml:space="preserve"> </w:t>
      </w:r>
      <w:r w:rsidRPr="001B399A">
        <w:t>Review</w:t>
      </w:r>
    </w:p>
    <w:p w14:paraId="5AD76DDE" w14:textId="77777777" w:rsidR="00175B44" w:rsidRPr="001B399A" w:rsidRDefault="00175B44" w:rsidP="0073726C">
      <w:pPr>
        <w:pStyle w:val="ListParagraph"/>
        <w:numPr>
          <w:ilvl w:val="0"/>
          <w:numId w:val="23"/>
        </w:numPr>
      </w:pPr>
      <w:r w:rsidRPr="001B399A">
        <w:t>Comparative effectiveness of counselling providers with different qualifications - Plain language</w:t>
      </w:r>
      <w:r w:rsidRPr="0073726C">
        <w:rPr>
          <w:spacing w:val="-47"/>
        </w:rPr>
        <w:t xml:space="preserve"> </w:t>
      </w:r>
      <w:r w:rsidRPr="001B399A">
        <w:t>summary</w:t>
      </w:r>
    </w:p>
    <w:p w14:paraId="159EBB89" w14:textId="77777777" w:rsidR="00175B44" w:rsidRPr="001B399A" w:rsidRDefault="00175B44" w:rsidP="0073726C">
      <w:pPr>
        <w:pStyle w:val="ListParagraph"/>
        <w:numPr>
          <w:ilvl w:val="0"/>
          <w:numId w:val="23"/>
        </w:numPr>
      </w:pPr>
      <w:r w:rsidRPr="001B399A">
        <w:t>Comparative</w:t>
      </w:r>
      <w:r w:rsidRPr="0073726C">
        <w:rPr>
          <w:spacing w:val="-3"/>
        </w:rPr>
        <w:t xml:space="preserve"> </w:t>
      </w:r>
      <w:r w:rsidRPr="001B399A">
        <w:t>effectiveness</w:t>
      </w:r>
      <w:r w:rsidRPr="0073726C">
        <w:rPr>
          <w:spacing w:val="-5"/>
        </w:rPr>
        <w:t xml:space="preserve"> </w:t>
      </w:r>
      <w:r w:rsidRPr="001B399A">
        <w:t>of</w:t>
      </w:r>
      <w:r w:rsidRPr="0073726C">
        <w:rPr>
          <w:spacing w:val="-6"/>
        </w:rPr>
        <w:t xml:space="preserve"> </w:t>
      </w:r>
      <w:r w:rsidRPr="001B399A">
        <w:t>counselling</w:t>
      </w:r>
      <w:r w:rsidRPr="0073726C">
        <w:rPr>
          <w:spacing w:val="-3"/>
        </w:rPr>
        <w:t xml:space="preserve"> </w:t>
      </w:r>
      <w:r w:rsidRPr="001B399A">
        <w:t>providers</w:t>
      </w:r>
      <w:r w:rsidRPr="0073726C">
        <w:rPr>
          <w:spacing w:val="-5"/>
        </w:rPr>
        <w:t xml:space="preserve"> </w:t>
      </w:r>
      <w:r w:rsidRPr="001B399A">
        <w:t>with</w:t>
      </w:r>
      <w:r w:rsidRPr="0073726C">
        <w:rPr>
          <w:spacing w:val="-2"/>
        </w:rPr>
        <w:t xml:space="preserve"> </w:t>
      </w:r>
      <w:r w:rsidRPr="001B399A">
        <w:t>different</w:t>
      </w:r>
      <w:r w:rsidRPr="0073726C">
        <w:rPr>
          <w:spacing w:val="-4"/>
        </w:rPr>
        <w:t xml:space="preserve"> </w:t>
      </w:r>
      <w:r w:rsidRPr="001B399A">
        <w:t>qualifications</w:t>
      </w:r>
      <w:r w:rsidRPr="0073726C">
        <w:rPr>
          <w:spacing w:val="-3"/>
        </w:rPr>
        <w:t xml:space="preserve"> </w:t>
      </w:r>
      <w:r w:rsidRPr="001B399A">
        <w:t>-</w:t>
      </w:r>
      <w:r w:rsidRPr="0073726C">
        <w:rPr>
          <w:spacing w:val="-6"/>
        </w:rPr>
        <w:t xml:space="preserve"> </w:t>
      </w:r>
      <w:r w:rsidRPr="001B399A">
        <w:t>Appendices</w:t>
      </w:r>
      <w:r w:rsidRPr="0073726C">
        <w:rPr>
          <w:spacing w:val="-3"/>
        </w:rPr>
        <w:t xml:space="preserve"> </w:t>
      </w:r>
      <w:r w:rsidRPr="001B399A">
        <w:t>1-5</w:t>
      </w:r>
    </w:p>
    <w:p w14:paraId="058D411A" w14:textId="77777777" w:rsidR="00175B44" w:rsidRPr="001B399A" w:rsidRDefault="00175B44" w:rsidP="0073726C">
      <w:pPr>
        <w:pStyle w:val="ListParagraph"/>
        <w:numPr>
          <w:ilvl w:val="0"/>
          <w:numId w:val="23"/>
        </w:numPr>
      </w:pPr>
      <w:r w:rsidRPr="001B399A">
        <w:t>Current</w:t>
      </w:r>
      <w:r w:rsidRPr="0073726C">
        <w:rPr>
          <w:spacing w:val="-4"/>
        </w:rPr>
        <w:t xml:space="preserve"> </w:t>
      </w:r>
      <w:r w:rsidRPr="001B399A">
        <w:t>&amp;</w:t>
      </w:r>
      <w:r w:rsidRPr="0073726C">
        <w:rPr>
          <w:spacing w:val="-3"/>
        </w:rPr>
        <w:t xml:space="preserve"> </w:t>
      </w:r>
      <w:r w:rsidRPr="001B399A">
        <w:t>emerging</w:t>
      </w:r>
      <w:r w:rsidRPr="0073726C">
        <w:rPr>
          <w:spacing w:val="-6"/>
        </w:rPr>
        <w:t xml:space="preserve"> </w:t>
      </w:r>
      <w:r w:rsidRPr="001B399A">
        <w:t>assistive</w:t>
      </w:r>
      <w:r w:rsidRPr="0073726C">
        <w:rPr>
          <w:spacing w:val="-2"/>
        </w:rPr>
        <w:t xml:space="preserve"> </w:t>
      </w:r>
      <w:r w:rsidRPr="001B399A">
        <w:t>technologies</w:t>
      </w:r>
      <w:r w:rsidRPr="0073726C">
        <w:rPr>
          <w:spacing w:val="-3"/>
        </w:rPr>
        <w:t xml:space="preserve"> </w:t>
      </w:r>
      <w:r w:rsidRPr="001B399A">
        <w:t>Evidence</w:t>
      </w:r>
      <w:r w:rsidRPr="0073726C">
        <w:rPr>
          <w:spacing w:val="-2"/>
        </w:rPr>
        <w:t xml:space="preserve"> </w:t>
      </w:r>
      <w:r w:rsidRPr="001B399A">
        <w:t>Review</w:t>
      </w:r>
    </w:p>
    <w:p w14:paraId="17073D1E" w14:textId="77777777" w:rsidR="00175B44" w:rsidRPr="001B399A" w:rsidRDefault="00175B44" w:rsidP="0073726C">
      <w:pPr>
        <w:pStyle w:val="ListParagraph"/>
        <w:numPr>
          <w:ilvl w:val="0"/>
          <w:numId w:val="23"/>
        </w:numPr>
      </w:pPr>
      <w:r w:rsidRPr="001B399A">
        <w:t>Art</w:t>
      </w:r>
      <w:r w:rsidRPr="0073726C">
        <w:rPr>
          <w:spacing w:val="-2"/>
        </w:rPr>
        <w:t xml:space="preserve"> </w:t>
      </w:r>
      <w:r w:rsidRPr="001B399A">
        <w:t>Therapy</w:t>
      </w:r>
      <w:r w:rsidRPr="0073726C">
        <w:rPr>
          <w:spacing w:val="-3"/>
        </w:rPr>
        <w:t xml:space="preserve"> </w:t>
      </w:r>
      <w:r w:rsidRPr="001B399A">
        <w:t>2012</w:t>
      </w:r>
      <w:r w:rsidRPr="0073726C">
        <w:rPr>
          <w:spacing w:val="-4"/>
        </w:rPr>
        <w:t xml:space="preserve"> </w:t>
      </w:r>
      <w:r w:rsidRPr="001B399A">
        <w:t>-</w:t>
      </w:r>
      <w:r w:rsidRPr="0073726C">
        <w:rPr>
          <w:spacing w:val="-2"/>
        </w:rPr>
        <w:t xml:space="preserve"> </w:t>
      </w:r>
      <w:r w:rsidRPr="001B399A">
        <w:t>Plain</w:t>
      </w:r>
      <w:r w:rsidRPr="0073726C">
        <w:rPr>
          <w:spacing w:val="-1"/>
        </w:rPr>
        <w:t xml:space="preserve"> </w:t>
      </w:r>
      <w:r w:rsidRPr="001B399A">
        <w:t>Language</w:t>
      </w:r>
      <w:r w:rsidRPr="0073726C">
        <w:rPr>
          <w:spacing w:val="-1"/>
        </w:rPr>
        <w:t xml:space="preserve"> </w:t>
      </w:r>
      <w:r w:rsidRPr="001B399A">
        <w:t>Summary</w:t>
      </w:r>
    </w:p>
    <w:p w14:paraId="0BC063FF" w14:textId="77777777" w:rsidR="00175B44" w:rsidRPr="001B399A" w:rsidRDefault="00175B44" w:rsidP="0073726C">
      <w:pPr>
        <w:pStyle w:val="ListParagraph"/>
        <w:numPr>
          <w:ilvl w:val="0"/>
          <w:numId w:val="23"/>
        </w:numPr>
      </w:pPr>
      <w:r w:rsidRPr="001B399A">
        <w:t>Art</w:t>
      </w:r>
      <w:r w:rsidRPr="0073726C">
        <w:rPr>
          <w:spacing w:val="-3"/>
        </w:rPr>
        <w:t xml:space="preserve"> </w:t>
      </w:r>
      <w:r w:rsidRPr="001B399A">
        <w:t>Therapy</w:t>
      </w:r>
      <w:r w:rsidRPr="0073726C">
        <w:rPr>
          <w:spacing w:val="-3"/>
        </w:rPr>
        <w:t xml:space="preserve"> </w:t>
      </w:r>
      <w:r w:rsidRPr="001B399A">
        <w:t>2012</w:t>
      </w:r>
      <w:r w:rsidRPr="0073726C">
        <w:rPr>
          <w:spacing w:val="-4"/>
        </w:rPr>
        <w:t xml:space="preserve"> </w:t>
      </w:r>
      <w:r w:rsidRPr="001B399A">
        <w:t>-</w:t>
      </w:r>
      <w:r w:rsidRPr="0073726C">
        <w:rPr>
          <w:spacing w:val="-2"/>
        </w:rPr>
        <w:t xml:space="preserve"> </w:t>
      </w:r>
      <w:r w:rsidRPr="001B399A">
        <w:t>Technical</w:t>
      </w:r>
      <w:r w:rsidRPr="0073726C">
        <w:rPr>
          <w:spacing w:val="-4"/>
        </w:rPr>
        <w:t xml:space="preserve"> </w:t>
      </w:r>
      <w:r w:rsidRPr="001B399A">
        <w:t>Report</w:t>
      </w:r>
      <w:r w:rsidRPr="0073726C">
        <w:rPr>
          <w:spacing w:val="-2"/>
        </w:rPr>
        <w:t xml:space="preserve"> </w:t>
      </w:r>
      <w:r w:rsidRPr="001B399A">
        <w:t>Appendices</w:t>
      </w:r>
      <w:r w:rsidRPr="0073726C">
        <w:rPr>
          <w:spacing w:val="-1"/>
        </w:rPr>
        <w:t xml:space="preserve"> </w:t>
      </w:r>
      <w:r w:rsidRPr="001B399A">
        <w:t>1-5</w:t>
      </w:r>
    </w:p>
    <w:p w14:paraId="6EC8D4AC" w14:textId="77777777" w:rsidR="00175B44" w:rsidRPr="001B399A" w:rsidRDefault="00175B44" w:rsidP="0073726C">
      <w:pPr>
        <w:pStyle w:val="ListParagraph"/>
        <w:numPr>
          <w:ilvl w:val="0"/>
          <w:numId w:val="23"/>
        </w:numPr>
      </w:pPr>
      <w:r w:rsidRPr="001B399A">
        <w:t>Models</w:t>
      </w:r>
      <w:r w:rsidRPr="0073726C">
        <w:rPr>
          <w:spacing w:val="-3"/>
        </w:rPr>
        <w:t xml:space="preserve"> </w:t>
      </w:r>
      <w:r w:rsidRPr="001B399A">
        <w:t>of</w:t>
      </w:r>
      <w:r w:rsidRPr="0073726C">
        <w:rPr>
          <w:spacing w:val="-3"/>
        </w:rPr>
        <w:t xml:space="preserve"> </w:t>
      </w:r>
      <w:r w:rsidRPr="001B399A">
        <w:t>supported</w:t>
      </w:r>
      <w:r w:rsidRPr="0073726C">
        <w:rPr>
          <w:spacing w:val="-5"/>
        </w:rPr>
        <w:t xml:space="preserve"> </w:t>
      </w:r>
      <w:r w:rsidRPr="001B399A">
        <w:t>accommodation</w:t>
      </w:r>
      <w:r w:rsidRPr="0073726C">
        <w:rPr>
          <w:spacing w:val="-2"/>
        </w:rPr>
        <w:t xml:space="preserve"> </w:t>
      </w:r>
      <w:r w:rsidRPr="001B399A">
        <w:t>for</w:t>
      </w:r>
      <w:r w:rsidRPr="0073726C">
        <w:rPr>
          <w:spacing w:val="-3"/>
        </w:rPr>
        <w:t xml:space="preserve"> </w:t>
      </w:r>
      <w:r w:rsidRPr="001B399A">
        <w:t>TBI</w:t>
      </w:r>
      <w:r w:rsidRPr="0073726C">
        <w:rPr>
          <w:spacing w:val="-3"/>
        </w:rPr>
        <w:t xml:space="preserve"> </w:t>
      </w:r>
      <w:r w:rsidRPr="001B399A">
        <w:t>-</w:t>
      </w:r>
      <w:r w:rsidRPr="0073726C">
        <w:rPr>
          <w:spacing w:val="-3"/>
        </w:rPr>
        <w:t xml:space="preserve"> </w:t>
      </w:r>
      <w:r w:rsidRPr="001B399A">
        <w:t>Evidence</w:t>
      </w:r>
      <w:r w:rsidRPr="0073726C">
        <w:rPr>
          <w:spacing w:val="-2"/>
        </w:rPr>
        <w:t xml:space="preserve"> </w:t>
      </w:r>
      <w:r w:rsidRPr="001B399A">
        <w:t>Review</w:t>
      </w:r>
    </w:p>
    <w:p w14:paraId="2993BCAD" w14:textId="77777777" w:rsidR="00175B44" w:rsidRPr="001B399A" w:rsidRDefault="00175B44" w:rsidP="0073726C">
      <w:pPr>
        <w:pStyle w:val="ListParagraph"/>
        <w:numPr>
          <w:ilvl w:val="0"/>
          <w:numId w:val="23"/>
        </w:numPr>
      </w:pPr>
      <w:r w:rsidRPr="001B399A">
        <w:t>Personal</w:t>
      </w:r>
      <w:r w:rsidRPr="0073726C">
        <w:rPr>
          <w:spacing w:val="-3"/>
        </w:rPr>
        <w:t xml:space="preserve"> </w:t>
      </w:r>
      <w:r w:rsidRPr="001B399A">
        <w:t>Experiences</w:t>
      </w:r>
      <w:r w:rsidRPr="0073726C">
        <w:rPr>
          <w:spacing w:val="-4"/>
        </w:rPr>
        <w:t xml:space="preserve"> </w:t>
      </w:r>
      <w:r w:rsidRPr="001B399A">
        <w:t>Online</w:t>
      </w:r>
      <w:r w:rsidRPr="0073726C">
        <w:rPr>
          <w:spacing w:val="-2"/>
        </w:rPr>
        <w:t xml:space="preserve"> </w:t>
      </w:r>
      <w:r w:rsidRPr="001B399A">
        <w:t>-</w:t>
      </w:r>
      <w:r w:rsidRPr="0073726C">
        <w:rPr>
          <w:spacing w:val="-5"/>
        </w:rPr>
        <w:t xml:space="preserve"> </w:t>
      </w:r>
      <w:r w:rsidRPr="001B399A">
        <w:t>Evidence</w:t>
      </w:r>
      <w:r w:rsidRPr="0073726C">
        <w:rPr>
          <w:spacing w:val="-2"/>
        </w:rPr>
        <w:t xml:space="preserve"> </w:t>
      </w:r>
      <w:r w:rsidRPr="001B399A">
        <w:t>Review</w:t>
      </w:r>
    </w:p>
    <w:p w14:paraId="23BA0BCC" w14:textId="77777777" w:rsidR="00175B44" w:rsidRPr="001B399A" w:rsidRDefault="00175B44" w:rsidP="0073726C">
      <w:pPr>
        <w:pStyle w:val="ListParagraph"/>
        <w:numPr>
          <w:ilvl w:val="0"/>
          <w:numId w:val="23"/>
        </w:numPr>
      </w:pPr>
      <w:r w:rsidRPr="001B399A">
        <w:t>Rehabilitation</w:t>
      </w:r>
      <w:r w:rsidRPr="0073726C">
        <w:rPr>
          <w:spacing w:val="-5"/>
        </w:rPr>
        <w:t xml:space="preserve"> </w:t>
      </w:r>
      <w:r w:rsidRPr="001B399A">
        <w:t>in</w:t>
      </w:r>
      <w:r w:rsidRPr="0073726C">
        <w:rPr>
          <w:spacing w:val="-5"/>
        </w:rPr>
        <w:t xml:space="preserve"> </w:t>
      </w:r>
      <w:r w:rsidRPr="001B399A">
        <w:t>the</w:t>
      </w:r>
      <w:r w:rsidRPr="0073726C">
        <w:rPr>
          <w:spacing w:val="-2"/>
        </w:rPr>
        <w:t xml:space="preserve"> </w:t>
      </w:r>
      <w:r w:rsidRPr="001B399A">
        <w:t>Disability</w:t>
      </w:r>
      <w:r w:rsidRPr="0073726C">
        <w:rPr>
          <w:spacing w:val="-4"/>
        </w:rPr>
        <w:t xml:space="preserve"> </w:t>
      </w:r>
      <w:r w:rsidRPr="001B399A">
        <w:t>Context</w:t>
      </w:r>
      <w:r w:rsidRPr="0073726C">
        <w:rPr>
          <w:spacing w:val="-2"/>
        </w:rPr>
        <w:t xml:space="preserve"> </w:t>
      </w:r>
      <w:r w:rsidRPr="001B399A">
        <w:t>-</w:t>
      </w:r>
      <w:r w:rsidRPr="0073726C">
        <w:rPr>
          <w:spacing w:val="-3"/>
        </w:rPr>
        <w:t xml:space="preserve"> </w:t>
      </w:r>
      <w:r w:rsidRPr="001B399A">
        <w:t>Evidence</w:t>
      </w:r>
      <w:r w:rsidRPr="0073726C">
        <w:rPr>
          <w:spacing w:val="-2"/>
        </w:rPr>
        <w:t xml:space="preserve"> </w:t>
      </w:r>
      <w:r w:rsidRPr="001B399A">
        <w:t>Review</w:t>
      </w:r>
    </w:p>
    <w:p w14:paraId="33634782" w14:textId="77777777" w:rsidR="00175B44" w:rsidRPr="001B399A" w:rsidRDefault="00175B44" w:rsidP="0073726C">
      <w:pPr>
        <w:pStyle w:val="ListParagraph"/>
        <w:numPr>
          <w:ilvl w:val="0"/>
          <w:numId w:val="23"/>
        </w:numPr>
      </w:pPr>
      <w:r w:rsidRPr="001B399A">
        <w:t>The</w:t>
      </w:r>
      <w:r w:rsidRPr="0073726C">
        <w:rPr>
          <w:spacing w:val="-2"/>
        </w:rPr>
        <w:t xml:space="preserve"> </w:t>
      </w:r>
      <w:r w:rsidRPr="001B399A">
        <w:t>costs</w:t>
      </w:r>
      <w:r w:rsidRPr="0073726C">
        <w:rPr>
          <w:spacing w:val="-1"/>
        </w:rPr>
        <w:t xml:space="preserve"> </w:t>
      </w:r>
      <w:r w:rsidRPr="001B399A">
        <w:t>and</w:t>
      </w:r>
      <w:r w:rsidRPr="0073726C">
        <w:rPr>
          <w:spacing w:val="-1"/>
        </w:rPr>
        <w:t xml:space="preserve"> </w:t>
      </w:r>
      <w:r w:rsidRPr="001B399A">
        <w:t>benefits</w:t>
      </w:r>
      <w:r w:rsidRPr="0073726C">
        <w:rPr>
          <w:spacing w:val="-4"/>
        </w:rPr>
        <w:t xml:space="preserve"> </w:t>
      </w:r>
      <w:r w:rsidRPr="001B399A">
        <w:t>of</w:t>
      </w:r>
      <w:r w:rsidRPr="0073726C">
        <w:rPr>
          <w:spacing w:val="-2"/>
        </w:rPr>
        <w:t xml:space="preserve"> </w:t>
      </w:r>
      <w:r w:rsidRPr="001B399A">
        <w:t>end</w:t>
      </w:r>
      <w:r w:rsidRPr="0073726C">
        <w:rPr>
          <w:spacing w:val="-4"/>
        </w:rPr>
        <w:t xml:space="preserve"> </w:t>
      </w:r>
      <w:r w:rsidRPr="001B399A">
        <w:t>user</w:t>
      </w:r>
      <w:r w:rsidRPr="0073726C">
        <w:rPr>
          <w:spacing w:val="-4"/>
        </w:rPr>
        <w:t xml:space="preserve"> </w:t>
      </w:r>
      <w:r w:rsidRPr="001B399A">
        <w:t>engagement</w:t>
      </w:r>
      <w:r w:rsidRPr="0073726C">
        <w:rPr>
          <w:spacing w:val="-4"/>
        </w:rPr>
        <w:t xml:space="preserve"> </w:t>
      </w:r>
      <w:r w:rsidRPr="001B399A">
        <w:t>in</w:t>
      </w:r>
      <w:r w:rsidRPr="0073726C">
        <w:rPr>
          <w:spacing w:val="-2"/>
        </w:rPr>
        <w:t xml:space="preserve"> </w:t>
      </w:r>
      <w:r w:rsidRPr="001B399A">
        <w:t>disability</w:t>
      </w:r>
      <w:r w:rsidRPr="0073726C">
        <w:rPr>
          <w:spacing w:val="-3"/>
        </w:rPr>
        <w:t xml:space="preserve"> </w:t>
      </w:r>
      <w:r w:rsidRPr="001B399A">
        <w:t>research</w:t>
      </w:r>
      <w:r w:rsidRPr="0073726C">
        <w:rPr>
          <w:spacing w:val="-1"/>
        </w:rPr>
        <w:t xml:space="preserve"> </w:t>
      </w:r>
      <w:r w:rsidRPr="001B399A">
        <w:t>-</w:t>
      </w:r>
      <w:r w:rsidRPr="0073726C">
        <w:rPr>
          <w:spacing w:val="-4"/>
        </w:rPr>
        <w:t xml:space="preserve"> </w:t>
      </w:r>
      <w:r w:rsidRPr="001B399A">
        <w:t>Evidence</w:t>
      </w:r>
      <w:r w:rsidRPr="0073726C">
        <w:rPr>
          <w:spacing w:val="-2"/>
        </w:rPr>
        <w:t xml:space="preserve"> </w:t>
      </w:r>
      <w:r w:rsidRPr="001B399A">
        <w:t>Review</w:t>
      </w:r>
    </w:p>
    <w:p w14:paraId="02BB1B20" w14:textId="77777777" w:rsidR="00175B44" w:rsidRPr="001B399A" w:rsidRDefault="00175B44" w:rsidP="0073726C">
      <w:pPr>
        <w:pStyle w:val="ListParagraph"/>
        <w:numPr>
          <w:ilvl w:val="0"/>
          <w:numId w:val="23"/>
        </w:numPr>
      </w:pPr>
      <w:r w:rsidRPr="001B399A">
        <w:t>TMS-for-Depression-Evidence-Review</w:t>
      </w:r>
    </w:p>
    <w:p w14:paraId="608CBA85" w14:textId="77777777" w:rsidR="0073726C" w:rsidRDefault="0073726C" w:rsidP="0073726C">
      <w:r>
        <w:t>Full</w:t>
      </w:r>
      <w:r>
        <w:rPr>
          <w:spacing w:val="-5"/>
        </w:rPr>
        <w:t xml:space="preserve"> </w:t>
      </w:r>
      <w:r>
        <w:t>copies</w:t>
      </w:r>
      <w:r>
        <w:rPr>
          <w:spacing w:val="-3"/>
        </w:rPr>
        <w:t xml:space="preserve"> </w:t>
      </w:r>
      <w:r>
        <w:t>of</w:t>
      </w:r>
      <w:r>
        <w:rPr>
          <w:spacing w:val="-3"/>
        </w:rPr>
        <w:t xml:space="preserve"> </w:t>
      </w:r>
      <w:r>
        <w:t>Evidence</w:t>
      </w:r>
      <w:r>
        <w:rPr>
          <w:spacing w:val="-1"/>
        </w:rPr>
        <w:t xml:space="preserve"> </w:t>
      </w:r>
      <w:r>
        <w:t>Reviews</w:t>
      </w:r>
      <w:r>
        <w:rPr>
          <w:spacing w:val="-2"/>
        </w:rPr>
        <w:t xml:space="preserve"> </w:t>
      </w:r>
      <w:r>
        <w:t>can</w:t>
      </w:r>
      <w:r>
        <w:rPr>
          <w:spacing w:val="-1"/>
        </w:rPr>
        <w:t xml:space="preserve"> </w:t>
      </w:r>
      <w:r>
        <w:t>be</w:t>
      </w:r>
      <w:r>
        <w:rPr>
          <w:spacing w:val="-5"/>
        </w:rPr>
        <w:t xml:space="preserve"> </w:t>
      </w:r>
      <w:r>
        <w:t>found</w:t>
      </w:r>
      <w:r>
        <w:rPr>
          <w:spacing w:val="-1"/>
        </w:rPr>
        <w:t xml:space="preserve"> </w:t>
      </w:r>
      <w:r>
        <w:t xml:space="preserve">on the TAC </w:t>
      </w:r>
      <w:hyperlink r:id="rId38" w:history="1">
        <w:r w:rsidRPr="002D6401">
          <w:rPr>
            <w:rStyle w:val="Hyperlink"/>
            <w:color w:val="3399FF"/>
          </w:rPr>
          <w:t>website</w:t>
        </w:r>
      </w:hyperlink>
      <w:r w:rsidRPr="002D6401">
        <w:rPr>
          <w:color w:val="3399FF"/>
        </w:rPr>
        <w:t>.</w:t>
      </w:r>
    </w:p>
    <w:p w14:paraId="2F958A5D" w14:textId="77777777" w:rsidR="0073726C" w:rsidRDefault="0073726C" w:rsidP="0045477C">
      <w:pPr>
        <w:pStyle w:val="Heading2"/>
      </w:pPr>
      <w:bookmarkStart w:id="27" w:name="_Toc163635922"/>
      <w:r>
        <w:t>Annual</w:t>
      </w:r>
      <w:r>
        <w:rPr>
          <w:spacing w:val="-4"/>
        </w:rPr>
        <w:t xml:space="preserve"> </w:t>
      </w:r>
      <w:r>
        <w:t>reports</w:t>
      </w:r>
      <w:bookmarkEnd w:id="27"/>
    </w:p>
    <w:p w14:paraId="6F74A15C" w14:textId="7A47CD22" w:rsidR="00ED4DC4" w:rsidRDefault="0073726C" w:rsidP="0073726C">
      <w:r>
        <w:t xml:space="preserve">A full list of TAC annual reports from 2001-2023 can be found on the TAC </w:t>
      </w:r>
      <w:hyperlink r:id="rId39" w:history="1">
        <w:r w:rsidRPr="002D6401">
          <w:rPr>
            <w:rStyle w:val="Hyperlink"/>
            <w:color w:val="3399FF"/>
          </w:rPr>
          <w:t>website.</w:t>
        </w:r>
      </w:hyperlink>
    </w:p>
    <w:p w14:paraId="5C9BF423" w14:textId="77777777" w:rsidR="0073726C" w:rsidRDefault="0073726C" w:rsidP="00350EF4">
      <w:pPr>
        <w:pStyle w:val="Heading1"/>
        <w:spacing w:before="240"/>
      </w:pPr>
      <w:bookmarkStart w:id="28" w:name="_Toc163635923"/>
      <w:r>
        <w:t>Policies</w:t>
      </w:r>
      <w:r>
        <w:rPr>
          <w:spacing w:val="-7"/>
        </w:rPr>
        <w:t xml:space="preserve"> </w:t>
      </w:r>
      <w:r>
        <w:t>and</w:t>
      </w:r>
      <w:r>
        <w:rPr>
          <w:spacing w:val="-7"/>
        </w:rPr>
        <w:t xml:space="preserve"> </w:t>
      </w:r>
      <w:r>
        <w:t>Procedures</w:t>
      </w:r>
      <w:bookmarkEnd w:id="28"/>
    </w:p>
    <w:p w14:paraId="2864CE0C" w14:textId="65F1BB47" w:rsidR="00ED4DC4" w:rsidRDefault="0073726C" w:rsidP="0073726C">
      <w:r>
        <w:t>In addition to those policies work practices and procedures mentioned at section 1, the TAC also publishes</w:t>
      </w:r>
      <w:r>
        <w:rPr>
          <w:spacing w:val="-47"/>
        </w:rPr>
        <w:t xml:space="preserve"> </w:t>
      </w:r>
      <w:r>
        <w:t>policies and</w:t>
      </w:r>
      <w:r>
        <w:rPr>
          <w:spacing w:val="1"/>
        </w:rPr>
        <w:t xml:space="preserve"> </w:t>
      </w:r>
      <w:r>
        <w:t>procedures</w:t>
      </w:r>
      <w:r>
        <w:rPr>
          <w:spacing w:val="1"/>
        </w:rPr>
        <w:t xml:space="preserve"> </w:t>
      </w:r>
      <w:r>
        <w:t>with respect to</w:t>
      </w:r>
      <w:r>
        <w:rPr>
          <w:spacing w:val="1"/>
        </w:rPr>
        <w:t xml:space="preserve"> </w:t>
      </w:r>
      <w:r>
        <w:t>the following</w:t>
      </w:r>
    </w:p>
    <w:p w14:paraId="3E4B7C1D" w14:textId="77777777" w:rsidR="0073726C" w:rsidRDefault="0073726C" w:rsidP="0073726C">
      <w:pPr>
        <w:pStyle w:val="ListParagraph"/>
        <w:numPr>
          <w:ilvl w:val="0"/>
          <w:numId w:val="24"/>
        </w:numPr>
      </w:pPr>
      <w:r>
        <w:t>The TAC Service Charter</w:t>
      </w:r>
    </w:p>
    <w:p w14:paraId="70E544F7" w14:textId="77777777" w:rsidR="0073726C" w:rsidRDefault="0073726C" w:rsidP="0073726C">
      <w:pPr>
        <w:pStyle w:val="ListParagraph"/>
        <w:numPr>
          <w:ilvl w:val="0"/>
          <w:numId w:val="24"/>
        </w:numPr>
      </w:pPr>
      <w:r>
        <w:t>The TAC Surgery Charter</w:t>
      </w:r>
    </w:p>
    <w:p w14:paraId="2693AF2B" w14:textId="77777777" w:rsidR="0073726C" w:rsidRDefault="0073726C" w:rsidP="0073726C">
      <w:pPr>
        <w:pStyle w:val="ListParagraph"/>
        <w:numPr>
          <w:ilvl w:val="0"/>
          <w:numId w:val="24"/>
        </w:numPr>
      </w:pPr>
      <w:r>
        <w:t>Protected Disclosures (Whistle blowers)</w:t>
      </w:r>
    </w:p>
    <w:p w14:paraId="0AB3CCC8" w14:textId="77777777" w:rsidR="0073726C" w:rsidRDefault="0073726C" w:rsidP="0073726C">
      <w:pPr>
        <w:pStyle w:val="ListParagraph"/>
        <w:numPr>
          <w:ilvl w:val="0"/>
          <w:numId w:val="24"/>
        </w:numPr>
      </w:pPr>
      <w:r>
        <w:t>Fraud and Compliance</w:t>
      </w:r>
    </w:p>
    <w:p w14:paraId="2EC3C510" w14:textId="77777777" w:rsidR="0073726C" w:rsidRDefault="0073726C" w:rsidP="0073726C">
      <w:pPr>
        <w:pStyle w:val="ListParagraph"/>
        <w:numPr>
          <w:ilvl w:val="0"/>
          <w:numId w:val="24"/>
        </w:numPr>
      </w:pPr>
      <w:r>
        <w:t>Prosecutions</w:t>
      </w:r>
    </w:p>
    <w:p w14:paraId="276BB754" w14:textId="77777777" w:rsidR="0073726C" w:rsidRDefault="0073726C" w:rsidP="0073726C">
      <w:pPr>
        <w:pStyle w:val="ListParagraph"/>
        <w:numPr>
          <w:ilvl w:val="0"/>
          <w:numId w:val="24"/>
        </w:numPr>
      </w:pPr>
      <w:r>
        <w:lastRenderedPageBreak/>
        <w:t>Procurement</w:t>
      </w:r>
    </w:p>
    <w:p w14:paraId="6A64D40D" w14:textId="77777777" w:rsidR="0073726C" w:rsidRDefault="0073726C" w:rsidP="0073726C">
      <w:pPr>
        <w:pStyle w:val="ListParagraph"/>
        <w:numPr>
          <w:ilvl w:val="0"/>
          <w:numId w:val="24"/>
        </w:numPr>
      </w:pPr>
      <w:r>
        <w:t>Use of its Corporate Logo and Branding</w:t>
      </w:r>
    </w:p>
    <w:p w14:paraId="3927DBF4" w14:textId="77777777" w:rsidR="0073726C" w:rsidRDefault="0073726C" w:rsidP="0073726C">
      <w:pPr>
        <w:pStyle w:val="ListParagraph"/>
        <w:numPr>
          <w:ilvl w:val="0"/>
          <w:numId w:val="24"/>
        </w:numPr>
      </w:pPr>
      <w:r>
        <w:t>Complaints and Appealing TAC decisions</w:t>
      </w:r>
    </w:p>
    <w:p w14:paraId="492DE254" w14:textId="77777777" w:rsidR="0073726C" w:rsidRDefault="0073726C" w:rsidP="0073726C">
      <w:pPr>
        <w:pStyle w:val="ListParagraph"/>
        <w:numPr>
          <w:ilvl w:val="0"/>
          <w:numId w:val="24"/>
        </w:numPr>
      </w:pPr>
      <w:r>
        <w:t>Client Surveys</w:t>
      </w:r>
    </w:p>
    <w:p w14:paraId="13506EF5" w14:textId="77777777" w:rsidR="0073726C" w:rsidRDefault="0073726C" w:rsidP="0073726C">
      <w:pPr>
        <w:pStyle w:val="ListParagraph"/>
        <w:numPr>
          <w:ilvl w:val="0"/>
          <w:numId w:val="24"/>
        </w:numPr>
      </w:pPr>
      <w:r>
        <w:t>Providing Feedback</w:t>
      </w:r>
    </w:p>
    <w:p w14:paraId="57DED42D" w14:textId="266F34FC" w:rsidR="0073726C" w:rsidRPr="0073726C" w:rsidRDefault="0073726C" w:rsidP="0073726C">
      <w:pPr>
        <w:spacing w:before="240"/>
      </w:pPr>
      <w:r>
        <w:t>These</w:t>
      </w:r>
      <w:r w:rsidRPr="0073726C">
        <w:rPr>
          <w:spacing w:val="-2"/>
        </w:rPr>
        <w:t xml:space="preserve"> </w:t>
      </w:r>
      <w:r>
        <w:t>can</w:t>
      </w:r>
      <w:r w:rsidRPr="0073726C">
        <w:rPr>
          <w:spacing w:val="-1"/>
        </w:rPr>
        <w:t xml:space="preserve"> </w:t>
      </w:r>
      <w:r>
        <w:t>be</w:t>
      </w:r>
      <w:r w:rsidRPr="0073726C">
        <w:rPr>
          <w:spacing w:val="-4"/>
        </w:rPr>
        <w:t xml:space="preserve"> </w:t>
      </w:r>
      <w:hyperlink r:id="rId40">
        <w:r w:rsidRPr="002D6401">
          <w:rPr>
            <w:color w:val="3399FF"/>
            <w:u w:val="single" w:color="0000FF"/>
          </w:rPr>
          <w:t>found</w:t>
        </w:r>
        <w:r w:rsidRPr="002D6401">
          <w:rPr>
            <w:color w:val="3399FF"/>
            <w:spacing w:val="-2"/>
            <w:u w:val="single" w:color="0000FF"/>
          </w:rPr>
          <w:t xml:space="preserve"> </w:t>
        </w:r>
      </w:hyperlink>
      <w:r>
        <w:t>on</w:t>
      </w:r>
      <w:r w:rsidRPr="0073726C">
        <w:rPr>
          <w:spacing w:val="-1"/>
        </w:rPr>
        <w:t xml:space="preserve"> </w:t>
      </w:r>
      <w:r>
        <w:t>the</w:t>
      </w:r>
      <w:r w:rsidRPr="0073726C">
        <w:rPr>
          <w:spacing w:val="-2"/>
        </w:rPr>
        <w:t xml:space="preserve"> </w:t>
      </w:r>
      <w:r>
        <w:t>TAC’s</w:t>
      </w:r>
      <w:r w:rsidRPr="0073726C">
        <w:rPr>
          <w:spacing w:val="-1"/>
        </w:rPr>
        <w:t xml:space="preserve"> </w:t>
      </w:r>
      <w:hyperlink r:id="rId41">
        <w:r w:rsidRPr="002D6401">
          <w:rPr>
            <w:color w:val="3399FF"/>
            <w:u w:val="single" w:color="0000FF"/>
          </w:rPr>
          <w:t>website</w:t>
        </w:r>
      </w:hyperlink>
    </w:p>
    <w:p w14:paraId="70DC26FB" w14:textId="77777777" w:rsidR="00ED4DC4" w:rsidRDefault="00ED4DC4" w:rsidP="0073726C">
      <w:pPr>
        <w:spacing w:before="240"/>
      </w:pPr>
    </w:p>
    <w:p w14:paraId="5C8B3463" w14:textId="77777777" w:rsidR="0040214C" w:rsidRDefault="0040214C" w:rsidP="004A5423"/>
    <w:p w14:paraId="6365B346" w14:textId="77777777" w:rsidR="0040214C" w:rsidRDefault="0040214C" w:rsidP="004A5423"/>
    <w:p w14:paraId="4F9B6131" w14:textId="77777777" w:rsidR="0040214C" w:rsidRDefault="0040214C" w:rsidP="004A5423"/>
    <w:p w14:paraId="74FFAB17" w14:textId="77777777" w:rsidR="00A65BA4" w:rsidRDefault="00A65BA4">
      <w:pPr>
        <w:spacing w:after="0"/>
        <w:sectPr w:rsidR="00A65BA4" w:rsidSect="00A65BA4">
          <w:pgSz w:w="11906" w:h="16838"/>
          <w:pgMar w:top="2127" w:right="1440" w:bottom="1440" w:left="1440" w:header="737" w:footer="851" w:gutter="0"/>
          <w:cols w:space="708"/>
          <w:titlePg/>
          <w:docGrid w:linePitch="360"/>
        </w:sectPr>
      </w:pPr>
    </w:p>
    <w:p w14:paraId="069FA3CA" w14:textId="4902DF69" w:rsidR="006545F2" w:rsidRDefault="0073726C" w:rsidP="0073726C">
      <w:pPr>
        <w:pStyle w:val="Heading1"/>
      </w:pPr>
      <w:bookmarkStart w:id="29" w:name="_Toc163635924"/>
      <w:r>
        <w:lastRenderedPageBreak/>
        <w:t>Appendix</w:t>
      </w:r>
      <w:bookmarkEnd w:id="29"/>
    </w:p>
    <w:p w14:paraId="6D504B3C" w14:textId="0C6858BC" w:rsidR="0073726C" w:rsidRPr="004A5423" w:rsidRDefault="00350EF4" w:rsidP="004A5423">
      <w:r w:rsidRPr="00C64A45">
        <w:rPr>
          <w:noProof/>
          <w:sz w:val="20"/>
          <w:lang w:val="en-AU" w:eastAsia="en-AU"/>
        </w:rPr>
        <w:drawing>
          <wp:anchor distT="0" distB="0" distL="114300" distR="114300" simplePos="0" relativeHeight="251661312" behindDoc="1" locked="0" layoutInCell="1" allowOverlap="1" wp14:anchorId="6F1C24BA" wp14:editId="2EF88C3D">
            <wp:simplePos x="0" y="0"/>
            <wp:positionH relativeFrom="column">
              <wp:posOffset>-434340</wp:posOffset>
            </wp:positionH>
            <wp:positionV relativeFrom="paragraph">
              <wp:posOffset>298450</wp:posOffset>
            </wp:positionV>
            <wp:extent cx="6908800" cy="3952240"/>
            <wp:effectExtent l="0" t="0" r="6350" b="0"/>
            <wp:wrapTopAndBottom/>
            <wp:docPr id="2" name="Picture 2" descr="This image outlines the TAC organisational structure. From top to bottom it reads:&#10;CEO Tracey Slatter and Office of CEO. Under that is from left to right:&#10;Road Safety, Community, Clients, People, Culture &amp; Engagement, Performance, Risk &amp; Strategy, Enterprise Transformation, Finance &amp; Governance division. " title="Image of TAC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c40\AppData\Local\Microsoft\Windows\INetCache\Content.MSO\25F06EA5.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08800" cy="3952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3726C" w:rsidRPr="004A5423" w:rsidSect="00350EF4">
      <w:pgSz w:w="11906" w:h="16838"/>
      <w:pgMar w:top="2127" w:right="1440" w:bottom="1440" w:left="1440" w:header="73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BE813" w14:textId="77777777" w:rsidR="00B3514F" w:rsidRDefault="00B3514F" w:rsidP="004A5423">
      <w:r>
        <w:separator/>
      </w:r>
    </w:p>
  </w:endnote>
  <w:endnote w:type="continuationSeparator" w:id="0">
    <w:p w14:paraId="05ABEF02" w14:textId="77777777" w:rsidR="00B3514F" w:rsidRDefault="00B3514F" w:rsidP="004A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4076785"/>
      <w:docPartObj>
        <w:docPartGallery w:val="Page Numbers (Bottom of Page)"/>
        <w:docPartUnique/>
      </w:docPartObj>
    </w:sdtPr>
    <w:sdtContent>
      <w:p w14:paraId="434186EB" w14:textId="77777777" w:rsidR="000B7269" w:rsidRDefault="000B7269" w:rsidP="00ED4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CCEC" w14:textId="77777777" w:rsidR="000B7269" w:rsidRDefault="000B7269" w:rsidP="004A5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8936530"/>
      <w:docPartObj>
        <w:docPartGallery w:val="Page Numbers (Bottom of Page)"/>
        <w:docPartUnique/>
      </w:docPartObj>
    </w:sdtPr>
    <w:sdtContent>
      <w:p w14:paraId="57DE3E43" w14:textId="799512F1" w:rsidR="000B7269" w:rsidRDefault="000B7269" w:rsidP="00205D4F">
        <w:pPr>
          <w:pStyle w:val="Footer"/>
          <w:framePr w:w="453" w:wrap="none" w:vAnchor="text" w:hAnchor="page" w:x="10399" w:y="244"/>
          <w:rPr>
            <w:rStyle w:val="PageNumber"/>
          </w:rPr>
        </w:pPr>
        <w:r>
          <w:rPr>
            <w:rStyle w:val="PageNumber"/>
          </w:rPr>
          <w:fldChar w:fldCharType="begin"/>
        </w:r>
        <w:r>
          <w:rPr>
            <w:rStyle w:val="PageNumber"/>
          </w:rPr>
          <w:instrText xml:space="preserve"> PAGE </w:instrText>
        </w:r>
        <w:r>
          <w:rPr>
            <w:rStyle w:val="PageNumber"/>
          </w:rPr>
          <w:fldChar w:fldCharType="separate"/>
        </w:r>
        <w:r w:rsidR="00623946">
          <w:rPr>
            <w:rStyle w:val="PageNumber"/>
            <w:noProof/>
          </w:rPr>
          <w:t>11</w:t>
        </w:r>
        <w:r>
          <w:rPr>
            <w:rStyle w:val="PageNumber"/>
          </w:rPr>
          <w:fldChar w:fldCharType="end"/>
        </w:r>
      </w:p>
    </w:sdtContent>
  </w:sdt>
  <w:p w14:paraId="04077CC4" w14:textId="28C267C7" w:rsidR="000B7269" w:rsidRDefault="000B7269" w:rsidP="004A5423">
    <w:pPr>
      <w:pStyle w:val="Footer"/>
      <w:ind w:right="360"/>
    </w:pPr>
    <w:r w:rsidRPr="00623946">
      <w:rPr>
        <w:noProof/>
        <w:color w:val="808080" w:themeColor="background1" w:themeShade="80"/>
        <w:sz w:val="18"/>
        <w:lang w:val="en-AU" w:eastAsia="en-AU"/>
      </w:rPr>
      <w:drawing>
        <wp:anchor distT="0" distB="0" distL="114300" distR="114300" simplePos="0" relativeHeight="251661312" behindDoc="1" locked="0" layoutInCell="1" allowOverlap="1" wp14:anchorId="7BC1047C" wp14:editId="78127BA6">
          <wp:simplePos x="0" y="0"/>
          <wp:positionH relativeFrom="column">
            <wp:posOffset>5499100</wp:posOffset>
          </wp:positionH>
          <wp:positionV relativeFrom="paragraph">
            <wp:posOffset>158750</wp:posOffset>
          </wp:positionV>
          <wp:extent cx="87745" cy="152400"/>
          <wp:effectExtent l="0" t="0" r="7620" b="0"/>
          <wp:wrapNone/>
          <wp:docPr id="1842124034" name="Graphic 4" title="graphic before page number">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88349" name="Graphic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7745" cy="152400"/>
                  </a:xfrm>
                  <a:prstGeom prst="rect">
                    <a:avLst/>
                  </a:prstGeom>
                </pic:spPr>
              </pic:pic>
            </a:graphicData>
          </a:graphic>
          <wp14:sizeRelH relativeFrom="page">
            <wp14:pctWidth>0</wp14:pctWidth>
          </wp14:sizeRelH>
          <wp14:sizeRelV relativeFrom="page">
            <wp14:pctHeight>0</wp14:pctHeight>
          </wp14:sizeRelV>
        </wp:anchor>
      </w:drawing>
    </w:r>
    <w:r w:rsidR="00623946" w:rsidRPr="00623946">
      <w:rPr>
        <w:color w:val="808080" w:themeColor="background1" w:themeShade="80"/>
        <w:sz w:val="18"/>
      </w:rPr>
      <w:t>Updated A</w:t>
    </w:r>
    <w:r w:rsidR="00623946">
      <w:rPr>
        <w:color w:val="808080" w:themeColor="background1" w:themeShade="80"/>
        <w:sz w:val="18"/>
      </w:rPr>
      <w:t>pril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E340" w14:textId="11100D73" w:rsidR="000B7269" w:rsidRPr="001245E0" w:rsidRDefault="000B7269">
    <w:pPr>
      <w:pStyle w:val="Footer"/>
      <w:rPr>
        <w:color w:val="A6A6A6" w:themeColor="background1" w:themeShade="A6"/>
        <w:sz w:val="18"/>
        <w:lang w:val="en-US"/>
      </w:rPr>
    </w:pPr>
    <w:r w:rsidRPr="001245E0">
      <w:rPr>
        <w:color w:val="A6A6A6" w:themeColor="background1" w:themeShade="A6"/>
        <w:sz w:val="18"/>
        <w:lang w:val="en-US"/>
      </w:rPr>
      <w:t>Updated 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6907" w14:textId="77777777" w:rsidR="00B3514F" w:rsidRDefault="00B3514F" w:rsidP="004A5423">
      <w:r>
        <w:separator/>
      </w:r>
    </w:p>
  </w:footnote>
  <w:footnote w:type="continuationSeparator" w:id="0">
    <w:p w14:paraId="798BD107" w14:textId="77777777" w:rsidR="00B3514F" w:rsidRDefault="00B3514F" w:rsidP="004A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194E" w14:textId="73B6B17D" w:rsidR="000B7269" w:rsidRDefault="000B7269">
    <w:pPr>
      <w:pStyle w:val="Header"/>
    </w:pPr>
    <w:r>
      <w:rPr>
        <w:noProof/>
        <w:lang w:val="en-AU" w:eastAsia="en-AU"/>
      </w:rPr>
      <w:drawing>
        <wp:anchor distT="0" distB="0" distL="114300" distR="114300" simplePos="0" relativeHeight="251658240" behindDoc="1" locked="0" layoutInCell="1" allowOverlap="1" wp14:anchorId="42CFC1D6" wp14:editId="6B7F0C31">
          <wp:simplePos x="0" y="0"/>
          <wp:positionH relativeFrom="column">
            <wp:posOffset>5381625</wp:posOffset>
          </wp:positionH>
          <wp:positionV relativeFrom="paragraph">
            <wp:posOffset>-315595</wp:posOffset>
          </wp:positionV>
          <wp:extent cx="1480559" cy="1500572"/>
          <wp:effectExtent l="0" t="0" r="5715" b="4445"/>
          <wp:wrapNone/>
          <wp:docPr id="1842124033" name="Picture 1" title="background graphic TAC triangl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6302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80559" cy="1500572"/>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78720" behindDoc="1" locked="0" layoutInCell="1" allowOverlap="1" wp14:anchorId="220A2532" wp14:editId="6F4490E8">
          <wp:simplePos x="0" y="0"/>
          <wp:positionH relativeFrom="column">
            <wp:posOffset>0</wp:posOffset>
          </wp:positionH>
          <wp:positionV relativeFrom="paragraph">
            <wp:posOffset>-79912</wp:posOffset>
          </wp:positionV>
          <wp:extent cx="1750695" cy="467360"/>
          <wp:effectExtent l="0" t="0" r="1905" b="8890"/>
          <wp:wrapNone/>
          <wp:docPr id="1842124032" name="Graphic 3" descr="Transport Accident Commission" title="graphic - Transport Accid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15842" name="Graphic 3" descr="Transport Accident Commission"/>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1750695" cy="4673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75E0" w14:textId="7B4CC97B" w:rsidR="000B7269" w:rsidRDefault="000B7269">
    <w:pPr>
      <w:pStyle w:val="Header"/>
    </w:pPr>
    <w:r>
      <w:rPr>
        <w:noProof/>
        <w:lang w:val="en-AU" w:eastAsia="en-AU"/>
      </w:rPr>
      <w:drawing>
        <wp:anchor distT="0" distB="0" distL="114300" distR="114300" simplePos="0" relativeHeight="251680768" behindDoc="1" locked="0" layoutInCell="1" allowOverlap="1" wp14:anchorId="4BDA7BFA" wp14:editId="77D65D8E">
          <wp:simplePos x="0" y="0"/>
          <wp:positionH relativeFrom="column">
            <wp:posOffset>5429250</wp:posOffset>
          </wp:positionH>
          <wp:positionV relativeFrom="paragraph">
            <wp:posOffset>-428625</wp:posOffset>
          </wp:positionV>
          <wp:extent cx="1500505" cy="1520788"/>
          <wp:effectExtent l="0" t="0" r="4445" b="3810"/>
          <wp:wrapNone/>
          <wp:docPr id="1842124039" name="Picture 1" title="background graphic TAC triangl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6302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505" cy="1520788"/>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5408" behindDoc="1" locked="0" layoutInCell="1" allowOverlap="1" wp14:anchorId="4DA35D2F" wp14:editId="0F3AB5C9">
          <wp:simplePos x="0" y="0"/>
          <wp:positionH relativeFrom="column">
            <wp:posOffset>0</wp:posOffset>
          </wp:positionH>
          <wp:positionV relativeFrom="paragraph">
            <wp:posOffset>-67847</wp:posOffset>
          </wp:positionV>
          <wp:extent cx="1750695" cy="467360"/>
          <wp:effectExtent l="0" t="0" r="1905" b="2540"/>
          <wp:wrapNone/>
          <wp:docPr id="1842124035" name="Graphic 3" descr="Transport Accid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84868" name="Graphic 3" descr="Transport Accident Commission"/>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1750695" cy="467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5273FC"/>
    <w:lvl w:ilvl="0">
      <w:start w:val="1"/>
      <w:numFmt w:val="decimal"/>
      <w:pStyle w:val="ListNumber"/>
      <w:lvlText w:val="%1."/>
      <w:lvlJc w:val="left"/>
      <w:pPr>
        <w:tabs>
          <w:tab w:val="num" w:pos="360"/>
        </w:tabs>
        <w:ind w:left="360" w:hanging="360"/>
      </w:pPr>
    </w:lvl>
  </w:abstractNum>
  <w:abstractNum w:abstractNumId="1" w15:restartNumberingAfterBreak="0">
    <w:nsid w:val="021D3F74"/>
    <w:multiLevelType w:val="hybridMultilevel"/>
    <w:tmpl w:val="294A6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805F6"/>
    <w:multiLevelType w:val="hybridMultilevel"/>
    <w:tmpl w:val="CCEE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D1BEF"/>
    <w:multiLevelType w:val="hybridMultilevel"/>
    <w:tmpl w:val="BE4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E4E30"/>
    <w:multiLevelType w:val="hybridMultilevel"/>
    <w:tmpl w:val="7B76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262A7"/>
    <w:multiLevelType w:val="hybridMultilevel"/>
    <w:tmpl w:val="CF9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F409B"/>
    <w:multiLevelType w:val="hybridMultilevel"/>
    <w:tmpl w:val="6406B5A4"/>
    <w:lvl w:ilvl="0" w:tplc="077C930C">
      <w:numFmt w:val="bullet"/>
      <w:lvlText w:val=""/>
      <w:lvlJc w:val="left"/>
      <w:pPr>
        <w:ind w:left="1198" w:hanging="360"/>
      </w:pPr>
      <w:rPr>
        <w:rFonts w:ascii="Symbol" w:eastAsia="Symbol" w:hAnsi="Symbol" w:cs="Symbol" w:hint="default"/>
        <w:b w:val="0"/>
        <w:bCs w:val="0"/>
        <w:i w:val="0"/>
        <w:iCs w:val="0"/>
        <w:w w:val="100"/>
        <w:sz w:val="18"/>
        <w:szCs w:val="18"/>
      </w:rPr>
    </w:lvl>
    <w:lvl w:ilvl="1" w:tplc="B3B23172">
      <w:numFmt w:val="bullet"/>
      <w:lvlText w:val="•"/>
      <w:lvlJc w:val="left"/>
      <w:pPr>
        <w:ind w:left="2078" w:hanging="360"/>
      </w:pPr>
      <w:rPr>
        <w:rFonts w:hint="default"/>
      </w:rPr>
    </w:lvl>
    <w:lvl w:ilvl="2" w:tplc="592C71D2">
      <w:numFmt w:val="bullet"/>
      <w:lvlText w:val="•"/>
      <w:lvlJc w:val="left"/>
      <w:pPr>
        <w:ind w:left="2957" w:hanging="360"/>
      </w:pPr>
      <w:rPr>
        <w:rFonts w:hint="default"/>
      </w:rPr>
    </w:lvl>
    <w:lvl w:ilvl="3" w:tplc="E214D86E">
      <w:numFmt w:val="bullet"/>
      <w:lvlText w:val="•"/>
      <w:lvlJc w:val="left"/>
      <w:pPr>
        <w:ind w:left="3835" w:hanging="360"/>
      </w:pPr>
      <w:rPr>
        <w:rFonts w:hint="default"/>
      </w:rPr>
    </w:lvl>
    <w:lvl w:ilvl="4" w:tplc="8256AAD0">
      <w:numFmt w:val="bullet"/>
      <w:lvlText w:val="•"/>
      <w:lvlJc w:val="left"/>
      <w:pPr>
        <w:ind w:left="4714" w:hanging="360"/>
      </w:pPr>
      <w:rPr>
        <w:rFonts w:hint="default"/>
      </w:rPr>
    </w:lvl>
    <w:lvl w:ilvl="5" w:tplc="79EAA9BC">
      <w:numFmt w:val="bullet"/>
      <w:lvlText w:val="•"/>
      <w:lvlJc w:val="left"/>
      <w:pPr>
        <w:ind w:left="5593" w:hanging="360"/>
      </w:pPr>
      <w:rPr>
        <w:rFonts w:hint="default"/>
      </w:rPr>
    </w:lvl>
    <w:lvl w:ilvl="6" w:tplc="0380BC62">
      <w:numFmt w:val="bullet"/>
      <w:lvlText w:val="•"/>
      <w:lvlJc w:val="left"/>
      <w:pPr>
        <w:ind w:left="6471" w:hanging="360"/>
      </w:pPr>
      <w:rPr>
        <w:rFonts w:hint="default"/>
      </w:rPr>
    </w:lvl>
    <w:lvl w:ilvl="7" w:tplc="A0D44DBC">
      <w:numFmt w:val="bullet"/>
      <w:lvlText w:val="•"/>
      <w:lvlJc w:val="left"/>
      <w:pPr>
        <w:ind w:left="7350" w:hanging="360"/>
      </w:pPr>
      <w:rPr>
        <w:rFonts w:hint="default"/>
      </w:rPr>
    </w:lvl>
    <w:lvl w:ilvl="8" w:tplc="B23635F4">
      <w:numFmt w:val="bullet"/>
      <w:lvlText w:val="•"/>
      <w:lvlJc w:val="left"/>
      <w:pPr>
        <w:ind w:left="8229" w:hanging="360"/>
      </w:pPr>
      <w:rPr>
        <w:rFonts w:hint="default"/>
      </w:rPr>
    </w:lvl>
  </w:abstractNum>
  <w:abstractNum w:abstractNumId="7" w15:restartNumberingAfterBreak="0">
    <w:nsid w:val="311D57BD"/>
    <w:multiLevelType w:val="hybridMultilevel"/>
    <w:tmpl w:val="8F74C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1C7033"/>
    <w:multiLevelType w:val="hybridMultilevel"/>
    <w:tmpl w:val="40DC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613D49"/>
    <w:multiLevelType w:val="hybridMultilevel"/>
    <w:tmpl w:val="0C34AA4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9E284F"/>
    <w:multiLevelType w:val="hybridMultilevel"/>
    <w:tmpl w:val="5852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F36FDE"/>
    <w:multiLevelType w:val="hybridMultilevel"/>
    <w:tmpl w:val="F23E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72ABF"/>
    <w:multiLevelType w:val="hybridMultilevel"/>
    <w:tmpl w:val="355C8E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551392"/>
    <w:multiLevelType w:val="hybridMultilevel"/>
    <w:tmpl w:val="D8FA96AA"/>
    <w:lvl w:ilvl="0" w:tplc="758AB0C8">
      <w:start w:val="2"/>
      <w:numFmt w:val="decimal"/>
      <w:lvlText w:val="%1"/>
      <w:lvlJc w:val="left"/>
      <w:pPr>
        <w:ind w:left="1044" w:hanging="567"/>
      </w:pPr>
      <w:rPr>
        <w:rFonts w:ascii="Arial" w:eastAsia="Arial" w:hAnsi="Arial" w:cs="Arial" w:hint="default"/>
        <w:b/>
        <w:bCs/>
        <w:i w:val="0"/>
        <w:iCs w:val="0"/>
        <w:color w:val="008FDB"/>
        <w:w w:val="99"/>
        <w:sz w:val="20"/>
        <w:szCs w:val="20"/>
      </w:rPr>
    </w:lvl>
    <w:lvl w:ilvl="1" w:tplc="777675B6">
      <w:numFmt w:val="bullet"/>
      <w:lvlText w:val=""/>
      <w:lvlJc w:val="left"/>
      <w:pPr>
        <w:ind w:left="1191" w:hanging="356"/>
      </w:pPr>
      <w:rPr>
        <w:rFonts w:ascii="Symbol" w:eastAsia="Symbol" w:hAnsi="Symbol" w:cs="Symbol" w:hint="default"/>
        <w:b w:val="0"/>
        <w:bCs w:val="0"/>
        <w:i w:val="0"/>
        <w:iCs w:val="0"/>
        <w:w w:val="100"/>
        <w:sz w:val="18"/>
        <w:szCs w:val="18"/>
      </w:rPr>
    </w:lvl>
    <w:lvl w:ilvl="2" w:tplc="35768008">
      <w:numFmt w:val="bullet"/>
      <w:lvlText w:val="•"/>
      <w:lvlJc w:val="left"/>
      <w:pPr>
        <w:ind w:left="2176" w:hanging="356"/>
      </w:pPr>
      <w:rPr>
        <w:rFonts w:hint="default"/>
      </w:rPr>
    </w:lvl>
    <w:lvl w:ilvl="3" w:tplc="2DC8E142">
      <w:numFmt w:val="bullet"/>
      <w:lvlText w:val="•"/>
      <w:lvlJc w:val="left"/>
      <w:pPr>
        <w:ind w:left="3152" w:hanging="356"/>
      </w:pPr>
      <w:rPr>
        <w:rFonts w:hint="default"/>
      </w:rPr>
    </w:lvl>
    <w:lvl w:ilvl="4" w:tplc="30465B74">
      <w:numFmt w:val="bullet"/>
      <w:lvlText w:val="•"/>
      <w:lvlJc w:val="left"/>
      <w:pPr>
        <w:ind w:left="4128" w:hanging="356"/>
      </w:pPr>
      <w:rPr>
        <w:rFonts w:hint="default"/>
      </w:rPr>
    </w:lvl>
    <w:lvl w:ilvl="5" w:tplc="ED8EEB94">
      <w:numFmt w:val="bullet"/>
      <w:lvlText w:val="•"/>
      <w:lvlJc w:val="left"/>
      <w:pPr>
        <w:ind w:left="5105" w:hanging="356"/>
      </w:pPr>
      <w:rPr>
        <w:rFonts w:hint="default"/>
      </w:rPr>
    </w:lvl>
    <w:lvl w:ilvl="6" w:tplc="18D04124">
      <w:numFmt w:val="bullet"/>
      <w:lvlText w:val="•"/>
      <w:lvlJc w:val="left"/>
      <w:pPr>
        <w:ind w:left="6081" w:hanging="356"/>
      </w:pPr>
      <w:rPr>
        <w:rFonts w:hint="default"/>
      </w:rPr>
    </w:lvl>
    <w:lvl w:ilvl="7" w:tplc="88C68AE4">
      <w:numFmt w:val="bullet"/>
      <w:lvlText w:val="•"/>
      <w:lvlJc w:val="left"/>
      <w:pPr>
        <w:ind w:left="7057" w:hanging="356"/>
      </w:pPr>
      <w:rPr>
        <w:rFonts w:hint="default"/>
      </w:rPr>
    </w:lvl>
    <w:lvl w:ilvl="8" w:tplc="C8D2A90C">
      <w:numFmt w:val="bullet"/>
      <w:lvlText w:val="•"/>
      <w:lvlJc w:val="left"/>
      <w:pPr>
        <w:ind w:left="8033" w:hanging="356"/>
      </w:pPr>
      <w:rPr>
        <w:rFonts w:hint="default"/>
      </w:rPr>
    </w:lvl>
  </w:abstractNum>
  <w:abstractNum w:abstractNumId="14" w15:restartNumberingAfterBreak="0">
    <w:nsid w:val="4BFE227C"/>
    <w:multiLevelType w:val="hybridMultilevel"/>
    <w:tmpl w:val="46582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341CB6"/>
    <w:multiLevelType w:val="hybridMultilevel"/>
    <w:tmpl w:val="31501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D51B8"/>
    <w:multiLevelType w:val="hybridMultilevel"/>
    <w:tmpl w:val="6CAA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455EF"/>
    <w:multiLevelType w:val="hybridMultilevel"/>
    <w:tmpl w:val="D09EF4D4"/>
    <w:lvl w:ilvl="0" w:tplc="0B8C59F0">
      <w:numFmt w:val="bullet"/>
      <w:lvlText w:val=""/>
      <w:lvlJc w:val="left"/>
      <w:pPr>
        <w:ind w:left="1198" w:hanging="360"/>
      </w:pPr>
      <w:rPr>
        <w:rFonts w:ascii="Symbol" w:eastAsia="Symbol" w:hAnsi="Symbol" w:cs="Symbol" w:hint="default"/>
        <w:w w:val="100"/>
      </w:rPr>
    </w:lvl>
    <w:lvl w:ilvl="1" w:tplc="B860ED80">
      <w:numFmt w:val="bullet"/>
      <w:lvlText w:val="•"/>
      <w:lvlJc w:val="left"/>
      <w:pPr>
        <w:ind w:left="2078" w:hanging="360"/>
      </w:pPr>
      <w:rPr>
        <w:rFonts w:hint="default"/>
      </w:rPr>
    </w:lvl>
    <w:lvl w:ilvl="2" w:tplc="E6C6D82C">
      <w:numFmt w:val="bullet"/>
      <w:lvlText w:val="•"/>
      <w:lvlJc w:val="left"/>
      <w:pPr>
        <w:ind w:left="2957" w:hanging="360"/>
      </w:pPr>
      <w:rPr>
        <w:rFonts w:hint="default"/>
      </w:rPr>
    </w:lvl>
    <w:lvl w:ilvl="3" w:tplc="A984CB4A">
      <w:numFmt w:val="bullet"/>
      <w:lvlText w:val="•"/>
      <w:lvlJc w:val="left"/>
      <w:pPr>
        <w:ind w:left="3835" w:hanging="360"/>
      </w:pPr>
      <w:rPr>
        <w:rFonts w:hint="default"/>
      </w:rPr>
    </w:lvl>
    <w:lvl w:ilvl="4" w:tplc="810AF2A2">
      <w:numFmt w:val="bullet"/>
      <w:lvlText w:val="•"/>
      <w:lvlJc w:val="left"/>
      <w:pPr>
        <w:ind w:left="4714" w:hanging="360"/>
      </w:pPr>
      <w:rPr>
        <w:rFonts w:hint="default"/>
      </w:rPr>
    </w:lvl>
    <w:lvl w:ilvl="5" w:tplc="B31A9A02">
      <w:numFmt w:val="bullet"/>
      <w:lvlText w:val="•"/>
      <w:lvlJc w:val="left"/>
      <w:pPr>
        <w:ind w:left="5593" w:hanging="360"/>
      </w:pPr>
      <w:rPr>
        <w:rFonts w:hint="default"/>
      </w:rPr>
    </w:lvl>
    <w:lvl w:ilvl="6" w:tplc="E9BEDD50">
      <w:numFmt w:val="bullet"/>
      <w:lvlText w:val="•"/>
      <w:lvlJc w:val="left"/>
      <w:pPr>
        <w:ind w:left="6471" w:hanging="360"/>
      </w:pPr>
      <w:rPr>
        <w:rFonts w:hint="default"/>
      </w:rPr>
    </w:lvl>
    <w:lvl w:ilvl="7" w:tplc="F9582D1C">
      <w:numFmt w:val="bullet"/>
      <w:lvlText w:val="•"/>
      <w:lvlJc w:val="left"/>
      <w:pPr>
        <w:ind w:left="7350" w:hanging="360"/>
      </w:pPr>
      <w:rPr>
        <w:rFonts w:hint="default"/>
      </w:rPr>
    </w:lvl>
    <w:lvl w:ilvl="8" w:tplc="DF8C8114">
      <w:numFmt w:val="bullet"/>
      <w:lvlText w:val="•"/>
      <w:lvlJc w:val="left"/>
      <w:pPr>
        <w:ind w:left="8229" w:hanging="360"/>
      </w:pPr>
      <w:rPr>
        <w:rFonts w:hint="default"/>
      </w:rPr>
    </w:lvl>
  </w:abstractNum>
  <w:abstractNum w:abstractNumId="18" w15:restartNumberingAfterBreak="0">
    <w:nsid w:val="55BF3750"/>
    <w:multiLevelType w:val="hybridMultilevel"/>
    <w:tmpl w:val="78FCE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C075C6"/>
    <w:multiLevelType w:val="hybridMultilevel"/>
    <w:tmpl w:val="F116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8054A"/>
    <w:multiLevelType w:val="hybridMultilevel"/>
    <w:tmpl w:val="31726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D81086"/>
    <w:multiLevelType w:val="hybridMultilevel"/>
    <w:tmpl w:val="2430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51E93"/>
    <w:multiLevelType w:val="hybridMultilevel"/>
    <w:tmpl w:val="5C86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E1776C"/>
    <w:multiLevelType w:val="hybridMultilevel"/>
    <w:tmpl w:val="61020E84"/>
    <w:lvl w:ilvl="0" w:tplc="4F7EFEB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470834"/>
    <w:multiLevelType w:val="hybridMultilevel"/>
    <w:tmpl w:val="BE229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CA2FA7"/>
    <w:multiLevelType w:val="hybridMultilevel"/>
    <w:tmpl w:val="667C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25"/>
  </w:num>
  <w:num w:numId="5">
    <w:abstractNumId w:val="12"/>
  </w:num>
  <w:num w:numId="6">
    <w:abstractNumId w:val="1"/>
  </w:num>
  <w:num w:numId="7">
    <w:abstractNumId w:val="9"/>
  </w:num>
  <w:num w:numId="8">
    <w:abstractNumId w:val="16"/>
  </w:num>
  <w:num w:numId="9">
    <w:abstractNumId w:val="13"/>
  </w:num>
  <w:num w:numId="10">
    <w:abstractNumId w:val="4"/>
  </w:num>
  <w:num w:numId="11">
    <w:abstractNumId w:val="24"/>
  </w:num>
  <w:num w:numId="12">
    <w:abstractNumId w:val="19"/>
  </w:num>
  <w:num w:numId="13">
    <w:abstractNumId w:val="22"/>
  </w:num>
  <w:num w:numId="14">
    <w:abstractNumId w:val="5"/>
  </w:num>
  <w:num w:numId="15">
    <w:abstractNumId w:val="7"/>
  </w:num>
  <w:num w:numId="16">
    <w:abstractNumId w:val="18"/>
  </w:num>
  <w:num w:numId="17">
    <w:abstractNumId w:val="20"/>
  </w:num>
  <w:num w:numId="18">
    <w:abstractNumId w:val="10"/>
  </w:num>
  <w:num w:numId="19">
    <w:abstractNumId w:val="21"/>
  </w:num>
  <w:num w:numId="20">
    <w:abstractNumId w:val="2"/>
  </w:num>
  <w:num w:numId="21">
    <w:abstractNumId w:val="15"/>
  </w:num>
  <w:num w:numId="22">
    <w:abstractNumId w:val="23"/>
  </w:num>
  <w:num w:numId="23">
    <w:abstractNumId w:val="11"/>
  </w:num>
  <w:num w:numId="24">
    <w:abstractNumId w:val="8"/>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4C"/>
    <w:rsid w:val="000B7269"/>
    <w:rsid w:val="0011007D"/>
    <w:rsid w:val="001245E0"/>
    <w:rsid w:val="00175B44"/>
    <w:rsid w:val="00181391"/>
    <w:rsid w:val="001828BA"/>
    <w:rsid w:val="00205D4F"/>
    <w:rsid w:val="00215191"/>
    <w:rsid w:val="002447ED"/>
    <w:rsid w:val="002D6401"/>
    <w:rsid w:val="0033149E"/>
    <w:rsid w:val="0033207D"/>
    <w:rsid w:val="00343D07"/>
    <w:rsid w:val="00350EF4"/>
    <w:rsid w:val="003C3E7E"/>
    <w:rsid w:val="0040214C"/>
    <w:rsid w:val="0045477C"/>
    <w:rsid w:val="00457F79"/>
    <w:rsid w:val="004953F1"/>
    <w:rsid w:val="004A5423"/>
    <w:rsid w:val="00511239"/>
    <w:rsid w:val="005F1454"/>
    <w:rsid w:val="006074B9"/>
    <w:rsid w:val="00623946"/>
    <w:rsid w:val="00634EAB"/>
    <w:rsid w:val="0064052C"/>
    <w:rsid w:val="006545F2"/>
    <w:rsid w:val="006E0564"/>
    <w:rsid w:val="006F0B71"/>
    <w:rsid w:val="0073726C"/>
    <w:rsid w:val="00780943"/>
    <w:rsid w:val="007E5E3A"/>
    <w:rsid w:val="0089226A"/>
    <w:rsid w:val="00897325"/>
    <w:rsid w:val="009F4903"/>
    <w:rsid w:val="00A46010"/>
    <w:rsid w:val="00A5390F"/>
    <w:rsid w:val="00A65BA4"/>
    <w:rsid w:val="00B3514F"/>
    <w:rsid w:val="00B6249D"/>
    <w:rsid w:val="00B70360"/>
    <w:rsid w:val="00B81D23"/>
    <w:rsid w:val="00BE3334"/>
    <w:rsid w:val="00C7421F"/>
    <w:rsid w:val="00C950C3"/>
    <w:rsid w:val="00D93F1A"/>
    <w:rsid w:val="00D96403"/>
    <w:rsid w:val="00E118BB"/>
    <w:rsid w:val="00E52F50"/>
    <w:rsid w:val="00E65C04"/>
    <w:rsid w:val="00EC642B"/>
    <w:rsid w:val="00ED4DC4"/>
    <w:rsid w:val="00FA6E91"/>
    <w:rsid w:val="00FB2C11"/>
    <w:rsid w:val="00FC297A"/>
    <w:rsid w:val="00FC4070"/>
    <w:rsid w:val="00FD3ACB"/>
    <w:rsid w:val="00FE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5196"/>
  <w15:chartTrackingRefBased/>
  <w15:docId w15:val="{D6855081-F9FF-41CE-BF2B-E10E6E91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CB"/>
    <w:pPr>
      <w:spacing w:after="120"/>
    </w:pPr>
    <w:rPr>
      <w:sz w:val="22"/>
    </w:rPr>
  </w:style>
  <w:style w:type="paragraph" w:styleId="Heading1">
    <w:name w:val="heading 1"/>
    <w:basedOn w:val="ListNumber"/>
    <w:next w:val="Normal"/>
    <w:link w:val="Heading1Char"/>
    <w:uiPriority w:val="9"/>
    <w:qFormat/>
    <w:rsid w:val="0073726C"/>
    <w:pPr>
      <w:keepNext/>
      <w:keepLines/>
      <w:spacing w:after="80"/>
      <w:outlineLvl w:val="0"/>
    </w:pPr>
    <w:rPr>
      <w:rFonts w:asciiTheme="majorHAnsi" w:eastAsiaTheme="majorEastAsia" w:hAnsiTheme="majorHAnsi" w:cstheme="majorBidi"/>
      <w:b/>
      <w:bCs/>
      <w:color w:val="000000" w:themeColor="text1"/>
      <w:sz w:val="32"/>
      <w:szCs w:val="40"/>
    </w:rPr>
  </w:style>
  <w:style w:type="paragraph" w:styleId="Heading2">
    <w:name w:val="heading 2"/>
    <w:basedOn w:val="Normal"/>
    <w:next w:val="Normal"/>
    <w:link w:val="Heading2Char"/>
    <w:uiPriority w:val="9"/>
    <w:unhideWhenUsed/>
    <w:qFormat/>
    <w:rsid w:val="0045477C"/>
    <w:pPr>
      <w:keepNext/>
      <w:keepLines/>
      <w:spacing w:before="160" w:after="80"/>
      <w:outlineLvl w:val="1"/>
    </w:pPr>
    <w:rPr>
      <w:rFonts w:asciiTheme="majorHAnsi" w:eastAsiaTheme="majorEastAsia" w:hAnsiTheme="majorHAnsi" w:cstheme="majorBidi"/>
      <w:b/>
      <w:bCs/>
      <w:color w:val="0091DA" w:themeColor="accent1"/>
      <w:sz w:val="28"/>
      <w:szCs w:val="32"/>
    </w:rPr>
  </w:style>
  <w:style w:type="paragraph" w:styleId="Heading3">
    <w:name w:val="heading 3"/>
    <w:basedOn w:val="Normal"/>
    <w:next w:val="Normal"/>
    <w:link w:val="Heading3Char"/>
    <w:uiPriority w:val="9"/>
    <w:unhideWhenUsed/>
    <w:qFormat/>
    <w:rsid w:val="0040214C"/>
    <w:pPr>
      <w:keepNext/>
      <w:keepLines/>
      <w:spacing w:before="160" w:after="80"/>
      <w:outlineLvl w:val="2"/>
    </w:pPr>
    <w:rPr>
      <w:rFonts w:eastAsiaTheme="majorEastAsia" w:cstheme="majorBidi"/>
      <w:color w:val="1E2850" w:themeColor="text2"/>
      <w:sz w:val="26"/>
      <w:szCs w:val="28"/>
      <w:u w:val="single"/>
    </w:rPr>
  </w:style>
  <w:style w:type="paragraph" w:styleId="Heading4">
    <w:name w:val="heading 4"/>
    <w:basedOn w:val="Normal"/>
    <w:next w:val="Normal"/>
    <w:link w:val="Heading4Char"/>
    <w:uiPriority w:val="9"/>
    <w:semiHidden/>
    <w:unhideWhenUsed/>
    <w:qFormat/>
    <w:rsid w:val="006074B9"/>
    <w:pPr>
      <w:keepNext/>
      <w:keepLines/>
      <w:spacing w:before="80" w:after="40"/>
      <w:outlineLvl w:val="3"/>
    </w:pPr>
    <w:rPr>
      <w:rFonts w:eastAsiaTheme="majorEastAsia" w:cstheme="majorBidi"/>
      <w:i/>
      <w:iCs/>
      <w:color w:val="006CA3" w:themeColor="accent1" w:themeShade="BF"/>
    </w:rPr>
  </w:style>
  <w:style w:type="paragraph" w:styleId="Heading5">
    <w:name w:val="heading 5"/>
    <w:basedOn w:val="Normal"/>
    <w:next w:val="Normal"/>
    <w:link w:val="Heading5Char"/>
    <w:uiPriority w:val="9"/>
    <w:semiHidden/>
    <w:unhideWhenUsed/>
    <w:qFormat/>
    <w:rsid w:val="006074B9"/>
    <w:pPr>
      <w:keepNext/>
      <w:keepLines/>
      <w:spacing w:before="80" w:after="40"/>
      <w:outlineLvl w:val="4"/>
    </w:pPr>
    <w:rPr>
      <w:rFonts w:eastAsiaTheme="majorEastAsia" w:cstheme="majorBidi"/>
      <w:color w:val="006CA3" w:themeColor="accent1" w:themeShade="BF"/>
    </w:rPr>
  </w:style>
  <w:style w:type="paragraph" w:styleId="Heading6">
    <w:name w:val="heading 6"/>
    <w:basedOn w:val="Normal"/>
    <w:next w:val="Normal"/>
    <w:link w:val="Heading6Char"/>
    <w:uiPriority w:val="9"/>
    <w:semiHidden/>
    <w:unhideWhenUsed/>
    <w:qFormat/>
    <w:rsid w:val="006074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4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4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4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26C"/>
    <w:rPr>
      <w:rFonts w:asciiTheme="majorHAnsi" w:eastAsiaTheme="majorEastAsia" w:hAnsiTheme="majorHAnsi" w:cstheme="majorBidi"/>
      <w:b/>
      <w:bCs/>
      <w:color w:val="000000" w:themeColor="text1"/>
      <w:sz w:val="32"/>
      <w:szCs w:val="40"/>
    </w:rPr>
  </w:style>
  <w:style w:type="character" w:customStyle="1" w:styleId="Heading2Char">
    <w:name w:val="Heading 2 Char"/>
    <w:basedOn w:val="DefaultParagraphFont"/>
    <w:link w:val="Heading2"/>
    <w:uiPriority w:val="9"/>
    <w:rsid w:val="0045477C"/>
    <w:rPr>
      <w:rFonts w:asciiTheme="majorHAnsi" w:eastAsiaTheme="majorEastAsia" w:hAnsiTheme="majorHAnsi" w:cstheme="majorBidi"/>
      <w:b/>
      <w:bCs/>
      <w:color w:val="0091DA" w:themeColor="accent1"/>
      <w:sz w:val="28"/>
      <w:szCs w:val="32"/>
    </w:rPr>
  </w:style>
  <w:style w:type="character" w:customStyle="1" w:styleId="Heading3Char">
    <w:name w:val="Heading 3 Char"/>
    <w:basedOn w:val="DefaultParagraphFont"/>
    <w:link w:val="Heading3"/>
    <w:uiPriority w:val="9"/>
    <w:rsid w:val="0040214C"/>
    <w:rPr>
      <w:rFonts w:eastAsiaTheme="majorEastAsia" w:cstheme="majorBidi"/>
      <w:color w:val="1E2850" w:themeColor="text2"/>
      <w:sz w:val="26"/>
      <w:szCs w:val="28"/>
      <w:u w:val="single"/>
    </w:rPr>
  </w:style>
  <w:style w:type="character" w:customStyle="1" w:styleId="Heading4Char">
    <w:name w:val="Heading 4 Char"/>
    <w:basedOn w:val="DefaultParagraphFont"/>
    <w:link w:val="Heading4"/>
    <w:uiPriority w:val="9"/>
    <w:semiHidden/>
    <w:rsid w:val="006074B9"/>
    <w:rPr>
      <w:rFonts w:eastAsiaTheme="majorEastAsia" w:cstheme="majorBidi"/>
      <w:i/>
      <w:iCs/>
      <w:color w:val="006CA3" w:themeColor="accent1" w:themeShade="BF"/>
    </w:rPr>
  </w:style>
  <w:style w:type="character" w:customStyle="1" w:styleId="Heading5Char">
    <w:name w:val="Heading 5 Char"/>
    <w:basedOn w:val="DefaultParagraphFont"/>
    <w:link w:val="Heading5"/>
    <w:uiPriority w:val="9"/>
    <w:semiHidden/>
    <w:rsid w:val="006074B9"/>
    <w:rPr>
      <w:rFonts w:eastAsiaTheme="majorEastAsia" w:cstheme="majorBidi"/>
      <w:color w:val="006CA3" w:themeColor="accent1" w:themeShade="BF"/>
    </w:rPr>
  </w:style>
  <w:style w:type="character" w:customStyle="1" w:styleId="Heading6Char">
    <w:name w:val="Heading 6 Char"/>
    <w:basedOn w:val="DefaultParagraphFont"/>
    <w:link w:val="Heading6"/>
    <w:uiPriority w:val="9"/>
    <w:semiHidden/>
    <w:rsid w:val="00607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4B9"/>
    <w:rPr>
      <w:rFonts w:eastAsiaTheme="majorEastAsia" w:cstheme="majorBidi"/>
      <w:color w:val="272727" w:themeColor="text1" w:themeTint="D8"/>
    </w:rPr>
  </w:style>
  <w:style w:type="paragraph" w:styleId="Title">
    <w:name w:val="Title"/>
    <w:basedOn w:val="Normal"/>
    <w:next w:val="Normal"/>
    <w:link w:val="TitleChar"/>
    <w:uiPriority w:val="10"/>
    <w:qFormat/>
    <w:rsid w:val="0040214C"/>
    <w:pPr>
      <w:spacing w:after="80"/>
      <w:contextualSpacing/>
    </w:pPr>
    <w:rPr>
      <w:rFonts w:asciiTheme="majorHAnsi" w:eastAsiaTheme="majorEastAsia" w:hAnsiTheme="majorHAnsi" w:cstheme="majorBidi"/>
      <w:b/>
      <w:bCs/>
      <w:spacing w:val="-10"/>
      <w:kern w:val="28"/>
      <w:sz w:val="48"/>
      <w:szCs w:val="52"/>
    </w:rPr>
  </w:style>
  <w:style w:type="character" w:customStyle="1" w:styleId="TitleChar">
    <w:name w:val="Title Char"/>
    <w:basedOn w:val="DefaultParagraphFont"/>
    <w:link w:val="Title"/>
    <w:uiPriority w:val="10"/>
    <w:rsid w:val="0040214C"/>
    <w:rPr>
      <w:rFonts w:asciiTheme="majorHAnsi" w:eastAsiaTheme="majorEastAsia" w:hAnsiTheme="majorHAnsi" w:cstheme="majorBidi"/>
      <w:b/>
      <w:bCs/>
      <w:spacing w:val="-10"/>
      <w:kern w:val="28"/>
      <w:sz w:val="48"/>
      <w:szCs w:val="52"/>
    </w:rPr>
  </w:style>
  <w:style w:type="paragraph" w:styleId="Subtitle">
    <w:name w:val="Subtitle"/>
    <w:basedOn w:val="Normal"/>
    <w:next w:val="Normal"/>
    <w:link w:val="SubtitleChar"/>
    <w:uiPriority w:val="11"/>
    <w:qFormat/>
    <w:rsid w:val="0040214C"/>
    <w:pPr>
      <w:numPr>
        <w:ilvl w:val="1"/>
      </w:numPr>
      <w:spacing w:after="160"/>
    </w:pPr>
    <w:rPr>
      <w:rFonts w:eastAsiaTheme="majorEastAsia" w:cstheme="majorBidi"/>
      <w:color w:val="1E2850" w:themeColor="text2"/>
      <w:spacing w:val="15"/>
      <w:sz w:val="24"/>
      <w:szCs w:val="28"/>
    </w:rPr>
  </w:style>
  <w:style w:type="character" w:customStyle="1" w:styleId="SubtitleChar">
    <w:name w:val="Subtitle Char"/>
    <w:basedOn w:val="DefaultParagraphFont"/>
    <w:link w:val="Subtitle"/>
    <w:uiPriority w:val="11"/>
    <w:rsid w:val="0040214C"/>
    <w:rPr>
      <w:rFonts w:eastAsiaTheme="majorEastAsia" w:cstheme="majorBidi"/>
      <w:color w:val="1E2850" w:themeColor="text2"/>
      <w:spacing w:val="15"/>
      <w:szCs w:val="28"/>
    </w:rPr>
  </w:style>
  <w:style w:type="paragraph" w:styleId="Quote">
    <w:name w:val="Quote"/>
    <w:basedOn w:val="Normal"/>
    <w:next w:val="Normal"/>
    <w:link w:val="QuoteChar"/>
    <w:uiPriority w:val="29"/>
    <w:qFormat/>
    <w:rsid w:val="006074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74B9"/>
    <w:rPr>
      <w:i/>
      <w:iCs/>
      <w:color w:val="404040" w:themeColor="text1" w:themeTint="BF"/>
    </w:rPr>
  </w:style>
  <w:style w:type="paragraph" w:styleId="ListParagraph">
    <w:name w:val="List Paragraph"/>
    <w:basedOn w:val="Normal"/>
    <w:uiPriority w:val="1"/>
    <w:qFormat/>
    <w:rsid w:val="006074B9"/>
    <w:pPr>
      <w:ind w:left="720"/>
      <w:contextualSpacing/>
    </w:pPr>
  </w:style>
  <w:style w:type="character" w:styleId="IntenseEmphasis">
    <w:name w:val="Intense Emphasis"/>
    <w:basedOn w:val="DefaultParagraphFont"/>
    <w:uiPriority w:val="21"/>
    <w:qFormat/>
    <w:rsid w:val="004A5423"/>
    <w:rPr>
      <w:b/>
      <w:i/>
      <w:iCs/>
      <w:color w:val="0091DA" w:themeColor="accent1"/>
    </w:rPr>
  </w:style>
  <w:style w:type="paragraph" w:styleId="IntenseQuote">
    <w:name w:val="Intense Quote"/>
    <w:basedOn w:val="Normal"/>
    <w:next w:val="Normal"/>
    <w:link w:val="IntenseQuoteChar"/>
    <w:uiPriority w:val="30"/>
    <w:qFormat/>
    <w:rsid w:val="004A5423"/>
    <w:pPr>
      <w:pBdr>
        <w:top w:val="single" w:sz="4" w:space="10" w:color="006CA3" w:themeColor="accent1" w:themeShade="BF"/>
        <w:bottom w:val="single" w:sz="4" w:space="10" w:color="006CA3" w:themeColor="accent1" w:themeShade="BF"/>
      </w:pBdr>
      <w:spacing w:before="360" w:after="360"/>
      <w:ind w:left="864" w:right="864"/>
      <w:jc w:val="center"/>
    </w:pPr>
    <w:rPr>
      <w:i/>
      <w:iCs/>
      <w:color w:val="0091DA" w:themeColor="accent1"/>
    </w:rPr>
  </w:style>
  <w:style w:type="character" w:customStyle="1" w:styleId="IntenseQuoteChar">
    <w:name w:val="Intense Quote Char"/>
    <w:basedOn w:val="DefaultParagraphFont"/>
    <w:link w:val="IntenseQuote"/>
    <w:uiPriority w:val="30"/>
    <w:rsid w:val="004A5423"/>
    <w:rPr>
      <w:i/>
      <w:iCs/>
      <w:color w:val="0091DA" w:themeColor="accent1"/>
    </w:rPr>
  </w:style>
  <w:style w:type="character" w:styleId="IntenseReference">
    <w:name w:val="Intense Reference"/>
    <w:basedOn w:val="DefaultParagraphFont"/>
    <w:uiPriority w:val="32"/>
    <w:qFormat/>
    <w:rsid w:val="004A5423"/>
    <w:rPr>
      <w:b/>
      <w:bCs/>
      <w:smallCaps/>
      <w:color w:val="0091DA" w:themeColor="accent1"/>
      <w:spacing w:val="5"/>
    </w:rPr>
  </w:style>
  <w:style w:type="paragraph" w:styleId="Header">
    <w:name w:val="header"/>
    <w:basedOn w:val="Normal"/>
    <w:link w:val="HeaderChar"/>
    <w:uiPriority w:val="99"/>
    <w:unhideWhenUsed/>
    <w:rsid w:val="004A5423"/>
    <w:pPr>
      <w:tabs>
        <w:tab w:val="center" w:pos="4513"/>
        <w:tab w:val="right" w:pos="9026"/>
      </w:tabs>
    </w:pPr>
  </w:style>
  <w:style w:type="character" w:customStyle="1" w:styleId="HeaderChar">
    <w:name w:val="Header Char"/>
    <w:basedOn w:val="DefaultParagraphFont"/>
    <w:link w:val="Header"/>
    <w:uiPriority w:val="99"/>
    <w:rsid w:val="004A5423"/>
  </w:style>
  <w:style w:type="paragraph" w:styleId="Footer">
    <w:name w:val="footer"/>
    <w:basedOn w:val="Normal"/>
    <w:link w:val="FooterChar"/>
    <w:uiPriority w:val="99"/>
    <w:unhideWhenUsed/>
    <w:rsid w:val="004A5423"/>
    <w:pPr>
      <w:tabs>
        <w:tab w:val="center" w:pos="4513"/>
        <w:tab w:val="right" w:pos="9026"/>
      </w:tabs>
    </w:pPr>
  </w:style>
  <w:style w:type="character" w:customStyle="1" w:styleId="FooterChar">
    <w:name w:val="Footer Char"/>
    <w:basedOn w:val="DefaultParagraphFont"/>
    <w:link w:val="Footer"/>
    <w:uiPriority w:val="99"/>
    <w:rsid w:val="004A5423"/>
  </w:style>
  <w:style w:type="character" w:styleId="Emphasis">
    <w:name w:val="Emphasis"/>
    <w:basedOn w:val="DefaultParagraphFont"/>
    <w:uiPriority w:val="20"/>
    <w:qFormat/>
    <w:rsid w:val="004A5423"/>
    <w:rPr>
      <w:i/>
      <w:iCs/>
    </w:rPr>
  </w:style>
  <w:style w:type="paragraph" w:customStyle="1" w:styleId="Hyperlink1">
    <w:name w:val="Hyperlink1"/>
    <w:basedOn w:val="Normal"/>
    <w:qFormat/>
    <w:rsid w:val="004953F1"/>
    <w:rPr>
      <w:color w:val="006CA3" w:themeColor="accent1" w:themeShade="BF"/>
      <w:u w:val="single"/>
    </w:rPr>
  </w:style>
  <w:style w:type="character" w:styleId="Strong">
    <w:name w:val="Strong"/>
    <w:basedOn w:val="DefaultParagraphFont"/>
    <w:uiPriority w:val="22"/>
    <w:qFormat/>
    <w:rsid w:val="004A5423"/>
    <w:rPr>
      <w:b/>
      <w:bCs/>
    </w:rPr>
  </w:style>
  <w:style w:type="character" w:styleId="PageNumber">
    <w:name w:val="page number"/>
    <w:basedOn w:val="DefaultParagraphFont"/>
    <w:uiPriority w:val="99"/>
    <w:semiHidden/>
    <w:unhideWhenUsed/>
    <w:rsid w:val="004A5423"/>
  </w:style>
  <w:style w:type="table" w:styleId="TableGrid">
    <w:name w:val="Table Grid"/>
    <w:basedOn w:val="TableNormal"/>
    <w:uiPriority w:val="39"/>
    <w:rsid w:val="007E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aliases w:val="TAC-Table Style-01"/>
    <w:basedOn w:val="TableNormal"/>
    <w:uiPriority w:val="49"/>
    <w:rsid w:val="00C7421F"/>
    <w:tblPr>
      <w:tblStyleRowBandSize w:val="1"/>
      <w:tblStyleColBandSize w:val="1"/>
      <w:tblCellMar>
        <w:top w:w="170" w:type="dxa"/>
        <w:bottom w:w="170" w:type="dxa"/>
      </w:tblCellMar>
    </w:tblPr>
    <w:tcPr>
      <w:vAlign w:val="center"/>
    </w:tcPr>
    <w:tblStylePr w:type="firstRow">
      <w:rPr>
        <w:rFonts w:asciiTheme="majorHAnsi" w:hAnsiTheme="majorHAnsi"/>
        <w:b/>
        <w:bCs/>
        <w:color w:val="FFFFFF" w:themeColor="background1"/>
      </w:rPr>
      <w:tblPr/>
      <w:tcPr>
        <w:tcBorders>
          <w:top w:val="nil"/>
          <w:left w:val="nil"/>
          <w:bottom w:val="nil"/>
          <w:right w:val="nil"/>
          <w:insideH w:val="nil"/>
          <w:insideV w:val="nil"/>
          <w:tl2br w:val="nil"/>
          <w:tr2bl w:val="nil"/>
        </w:tcBorders>
        <w:shd w:val="clear" w:color="auto" w:fill="0091DA" w:themeFill="accent1"/>
      </w:tcPr>
    </w:tblStylePr>
    <w:tblStylePr w:type="lastRow">
      <w:rPr>
        <w:b/>
        <w:bCs/>
        <w:color w:val="FFFFFF" w:themeColor="background1"/>
      </w:rPr>
      <w:tblPr/>
      <w:tcPr>
        <w:shd w:val="clear" w:color="auto" w:fill="1E2850" w:themeFill="text2"/>
      </w:tcPr>
    </w:tblStylePr>
    <w:tblStylePr w:type="firstCol">
      <w:rPr>
        <w:b/>
        <w:bCs/>
      </w:rPr>
    </w:tblStylePr>
    <w:tblStylePr w:type="lastCol">
      <w:rPr>
        <w:b/>
        <w:bCs/>
      </w:rPr>
    </w:tblStylePr>
    <w:tblStylePr w:type="band1Horz">
      <w:tblPr/>
      <w:tcPr>
        <w:shd w:val="clear" w:color="auto" w:fill="F2F2F2" w:themeFill="background1" w:themeFillShade="F2"/>
      </w:tcPr>
    </w:tblStylePr>
    <w:tblStylePr w:type="band2Horz">
      <w:rPr>
        <w:rFonts w:asciiTheme="minorHAnsi" w:hAnsiTheme="minorHAnsi"/>
      </w:rPr>
      <w:tblPr/>
      <w:tcPr>
        <w:shd w:val="clear" w:color="auto" w:fill="FFFFFF" w:themeFill="background1"/>
      </w:tcPr>
    </w:tblStylePr>
  </w:style>
  <w:style w:type="table" w:styleId="ListTable4">
    <w:name w:val="List Table 4"/>
    <w:basedOn w:val="TableNormal"/>
    <w:uiPriority w:val="49"/>
    <w:rsid w:val="007E5E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7E5E3A"/>
    <w:tblPr>
      <w:tblStyleRowBandSize w:val="1"/>
      <w:tblStyleColBandSize w:val="1"/>
      <w:tblBorders>
        <w:top w:val="single" w:sz="4" w:space="0" w:color="5066BD" w:themeColor="accent6" w:themeTint="99"/>
        <w:left w:val="single" w:sz="4" w:space="0" w:color="5066BD" w:themeColor="accent6" w:themeTint="99"/>
        <w:bottom w:val="single" w:sz="4" w:space="0" w:color="5066BD" w:themeColor="accent6" w:themeTint="99"/>
        <w:right w:val="single" w:sz="4" w:space="0" w:color="5066BD" w:themeColor="accent6" w:themeTint="99"/>
        <w:insideH w:val="single" w:sz="4" w:space="0" w:color="5066BD" w:themeColor="accent6" w:themeTint="99"/>
      </w:tblBorders>
    </w:tblPr>
    <w:tblStylePr w:type="firstRow">
      <w:rPr>
        <w:b/>
        <w:bCs/>
        <w:color w:val="FFFFFF" w:themeColor="background1"/>
      </w:rPr>
      <w:tblPr/>
      <w:tcPr>
        <w:tcBorders>
          <w:top w:val="single" w:sz="4" w:space="0" w:color="1E2850" w:themeColor="accent6"/>
          <w:left w:val="single" w:sz="4" w:space="0" w:color="1E2850" w:themeColor="accent6"/>
          <w:bottom w:val="single" w:sz="4" w:space="0" w:color="1E2850" w:themeColor="accent6"/>
          <w:right w:val="single" w:sz="4" w:space="0" w:color="1E2850" w:themeColor="accent6"/>
          <w:insideH w:val="nil"/>
        </w:tcBorders>
        <w:shd w:val="clear" w:color="auto" w:fill="1E2850" w:themeFill="accent6"/>
      </w:tcPr>
    </w:tblStylePr>
    <w:tblStylePr w:type="lastRow">
      <w:rPr>
        <w:b/>
        <w:bCs/>
      </w:rPr>
      <w:tblPr/>
      <w:tcPr>
        <w:tcBorders>
          <w:top w:val="double" w:sz="4" w:space="0" w:color="5066BD" w:themeColor="accent6" w:themeTint="99"/>
        </w:tcBorders>
      </w:tcPr>
    </w:tblStylePr>
    <w:tblStylePr w:type="firstCol">
      <w:rPr>
        <w:b/>
        <w:bCs/>
      </w:rPr>
    </w:tblStylePr>
    <w:tblStylePr w:type="lastCol">
      <w:rPr>
        <w:b/>
        <w:bCs/>
      </w:rPr>
    </w:tblStylePr>
    <w:tblStylePr w:type="band1Vert">
      <w:tblPr/>
      <w:tcPr>
        <w:shd w:val="clear" w:color="auto" w:fill="C4CCE9" w:themeFill="accent6" w:themeFillTint="33"/>
      </w:tcPr>
    </w:tblStylePr>
    <w:tblStylePr w:type="band1Horz">
      <w:tblPr/>
      <w:tcPr>
        <w:shd w:val="clear" w:color="auto" w:fill="C4CCE9" w:themeFill="accent6" w:themeFillTint="33"/>
      </w:tcPr>
    </w:tblStylePr>
  </w:style>
  <w:style w:type="paragraph" w:styleId="Revision">
    <w:name w:val="Revision"/>
    <w:hidden/>
    <w:uiPriority w:val="99"/>
    <w:semiHidden/>
    <w:rsid w:val="006545F2"/>
  </w:style>
  <w:style w:type="character" w:styleId="CommentReference">
    <w:name w:val="annotation reference"/>
    <w:basedOn w:val="DefaultParagraphFont"/>
    <w:uiPriority w:val="99"/>
    <w:semiHidden/>
    <w:unhideWhenUsed/>
    <w:rsid w:val="006545F2"/>
    <w:rPr>
      <w:sz w:val="16"/>
      <w:szCs w:val="16"/>
    </w:rPr>
  </w:style>
  <w:style w:type="paragraph" w:styleId="CommentText">
    <w:name w:val="annotation text"/>
    <w:basedOn w:val="Normal"/>
    <w:link w:val="CommentTextChar"/>
    <w:uiPriority w:val="99"/>
    <w:unhideWhenUsed/>
    <w:rsid w:val="006545F2"/>
    <w:rPr>
      <w:sz w:val="20"/>
      <w:szCs w:val="20"/>
    </w:rPr>
  </w:style>
  <w:style w:type="character" w:customStyle="1" w:styleId="CommentTextChar">
    <w:name w:val="Comment Text Char"/>
    <w:basedOn w:val="DefaultParagraphFont"/>
    <w:link w:val="CommentText"/>
    <w:uiPriority w:val="99"/>
    <w:rsid w:val="006545F2"/>
    <w:rPr>
      <w:sz w:val="20"/>
      <w:szCs w:val="20"/>
    </w:rPr>
  </w:style>
  <w:style w:type="paragraph" w:styleId="CommentSubject">
    <w:name w:val="annotation subject"/>
    <w:basedOn w:val="CommentText"/>
    <w:next w:val="CommentText"/>
    <w:link w:val="CommentSubjectChar"/>
    <w:uiPriority w:val="99"/>
    <w:semiHidden/>
    <w:unhideWhenUsed/>
    <w:rsid w:val="006545F2"/>
    <w:rPr>
      <w:b/>
      <w:bCs/>
    </w:rPr>
  </w:style>
  <w:style w:type="character" w:customStyle="1" w:styleId="CommentSubjectChar">
    <w:name w:val="Comment Subject Char"/>
    <w:basedOn w:val="CommentTextChar"/>
    <w:link w:val="CommentSubject"/>
    <w:uiPriority w:val="99"/>
    <w:semiHidden/>
    <w:rsid w:val="006545F2"/>
    <w:rPr>
      <w:b/>
      <w:bCs/>
      <w:sz w:val="20"/>
      <w:szCs w:val="20"/>
    </w:rPr>
  </w:style>
  <w:style w:type="paragraph" w:styleId="BodyText">
    <w:name w:val="Body Text"/>
    <w:basedOn w:val="Normal"/>
    <w:link w:val="BodyTextChar"/>
    <w:uiPriority w:val="1"/>
    <w:qFormat/>
    <w:rsid w:val="0040214C"/>
    <w:pPr>
      <w:widowControl w:val="0"/>
      <w:autoSpaceDE w:val="0"/>
      <w:autoSpaceDN w:val="0"/>
      <w:spacing w:after="0"/>
      <w:ind w:left="1198" w:hanging="361"/>
    </w:pPr>
    <w:rPr>
      <w:rFonts w:ascii="Arial" w:eastAsia="Arial" w:hAnsi="Arial" w:cs="Arial"/>
      <w:kern w:val="0"/>
      <w:sz w:val="18"/>
      <w:szCs w:val="18"/>
      <w:lang w:val="en-US"/>
      <w14:ligatures w14:val="none"/>
    </w:rPr>
  </w:style>
  <w:style w:type="character" w:customStyle="1" w:styleId="BodyTextChar">
    <w:name w:val="Body Text Char"/>
    <w:basedOn w:val="DefaultParagraphFont"/>
    <w:link w:val="BodyText"/>
    <w:uiPriority w:val="1"/>
    <w:rsid w:val="0040214C"/>
    <w:rPr>
      <w:rFonts w:ascii="Arial" w:eastAsia="Arial" w:hAnsi="Arial" w:cs="Arial"/>
      <w:kern w:val="0"/>
      <w:sz w:val="18"/>
      <w:szCs w:val="18"/>
      <w:lang w:val="en-US"/>
      <w14:ligatures w14:val="none"/>
    </w:rPr>
  </w:style>
  <w:style w:type="character" w:styleId="Hyperlink">
    <w:name w:val="Hyperlink"/>
    <w:basedOn w:val="DefaultParagraphFont"/>
    <w:uiPriority w:val="99"/>
    <w:unhideWhenUsed/>
    <w:rsid w:val="0040214C"/>
    <w:rPr>
      <w:color w:val="0091DA" w:themeColor="hyperlink"/>
      <w:u w:val="single"/>
    </w:rPr>
  </w:style>
  <w:style w:type="paragraph" w:styleId="BalloonText">
    <w:name w:val="Balloon Text"/>
    <w:basedOn w:val="Normal"/>
    <w:link w:val="BalloonTextChar"/>
    <w:uiPriority w:val="99"/>
    <w:semiHidden/>
    <w:unhideWhenUsed/>
    <w:rsid w:val="006F0B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71"/>
    <w:rPr>
      <w:rFonts w:ascii="Segoe UI" w:hAnsi="Segoe UI" w:cs="Segoe UI"/>
      <w:sz w:val="18"/>
      <w:szCs w:val="18"/>
    </w:rPr>
  </w:style>
  <w:style w:type="paragraph" w:styleId="TOCHeading">
    <w:name w:val="TOC Heading"/>
    <w:basedOn w:val="Heading1"/>
    <w:next w:val="Normal"/>
    <w:uiPriority w:val="39"/>
    <w:unhideWhenUsed/>
    <w:qFormat/>
    <w:rsid w:val="0073726C"/>
    <w:pPr>
      <w:numPr>
        <w:numId w:val="0"/>
      </w:numPr>
      <w:spacing w:before="240" w:after="0" w:line="259" w:lineRule="auto"/>
      <w:contextualSpacing w:val="0"/>
      <w:outlineLvl w:val="9"/>
    </w:pPr>
    <w:rPr>
      <w:b w:val="0"/>
      <w:bCs w:val="0"/>
      <w:color w:val="006CA3" w:themeColor="accent1" w:themeShade="BF"/>
      <w:kern w:val="0"/>
      <w:szCs w:val="32"/>
      <w:lang w:val="en-US"/>
      <w14:ligatures w14:val="none"/>
    </w:rPr>
  </w:style>
  <w:style w:type="paragraph" w:styleId="TOC1">
    <w:name w:val="toc 1"/>
    <w:basedOn w:val="Normal"/>
    <w:next w:val="Normal"/>
    <w:autoRedefine/>
    <w:uiPriority w:val="39"/>
    <w:unhideWhenUsed/>
    <w:rsid w:val="0073726C"/>
    <w:pPr>
      <w:spacing w:after="100"/>
    </w:pPr>
  </w:style>
  <w:style w:type="paragraph" w:styleId="TOC3">
    <w:name w:val="toc 3"/>
    <w:basedOn w:val="Normal"/>
    <w:next w:val="Normal"/>
    <w:autoRedefine/>
    <w:uiPriority w:val="39"/>
    <w:unhideWhenUsed/>
    <w:rsid w:val="0073726C"/>
    <w:pPr>
      <w:spacing w:after="100"/>
      <w:ind w:left="440"/>
    </w:pPr>
  </w:style>
  <w:style w:type="paragraph" w:styleId="TOC2">
    <w:name w:val="toc 2"/>
    <w:basedOn w:val="Normal"/>
    <w:next w:val="Normal"/>
    <w:autoRedefine/>
    <w:uiPriority w:val="39"/>
    <w:unhideWhenUsed/>
    <w:rsid w:val="0073726C"/>
    <w:pPr>
      <w:spacing w:after="100"/>
      <w:ind w:left="220"/>
    </w:pPr>
  </w:style>
  <w:style w:type="paragraph" w:styleId="ListNumber">
    <w:name w:val="List Number"/>
    <w:basedOn w:val="Normal"/>
    <w:uiPriority w:val="99"/>
    <w:semiHidden/>
    <w:unhideWhenUsed/>
    <w:rsid w:val="0073726C"/>
    <w:pPr>
      <w:numPr>
        <w:numId w:val="26"/>
      </w:numPr>
      <w:contextualSpacing/>
    </w:pPr>
  </w:style>
  <w:style w:type="character" w:styleId="FollowedHyperlink">
    <w:name w:val="FollowedHyperlink"/>
    <w:basedOn w:val="DefaultParagraphFont"/>
    <w:uiPriority w:val="99"/>
    <w:semiHidden/>
    <w:unhideWhenUsed/>
    <w:rsid w:val="00FA6E91"/>
    <w:rPr>
      <w:color w:val="1E2850" w:themeColor="followedHyperlink"/>
      <w:u w:val="single"/>
    </w:rPr>
  </w:style>
  <w:style w:type="paragraph" w:styleId="Caption">
    <w:name w:val="caption"/>
    <w:basedOn w:val="Normal"/>
    <w:next w:val="Normal"/>
    <w:uiPriority w:val="35"/>
    <w:unhideWhenUsed/>
    <w:qFormat/>
    <w:rsid w:val="000B7269"/>
    <w:pPr>
      <w:spacing w:after="200"/>
    </w:pPr>
    <w:rPr>
      <w:i/>
      <w:iCs/>
      <w:color w:val="1E285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tac.vic.gov.au/providers/type/content/legislation-and-regulations" TargetMode="External"/><Relationship Id="rId26" Type="http://schemas.openxmlformats.org/officeDocument/2006/relationships/hyperlink" Target="https://www.tac.vic.gov.au/road-safety" TargetMode="External"/><Relationship Id="rId39" Type="http://schemas.openxmlformats.org/officeDocument/2006/relationships/hyperlink" Target="https://www.tac.vic.gov.au/about-the-tac/media-room/annual-reports" TargetMode="External"/><Relationship Id="rId3" Type="http://schemas.openxmlformats.org/officeDocument/2006/relationships/numbering" Target="numbering.xml"/><Relationship Id="rId21" Type="http://schemas.openxmlformats.org/officeDocument/2006/relationships/hyperlink" Target="https://www.tac.vic.gov.au/about-the-tac/information-and-privacy/getting-a-copy-of-your-tac-documentation" TargetMode="External"/><Relationship Id="rId34" Type="http://schemas.openxmlformats.org/officeDocument/2006/relationships/hyperlink" Target="https://www.tac.vic.gov.au/road-safety/statistics/summaries/vehicle-occupant-statistics" TargetMode="External"/><Relationship Id="rId42"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ac.vic.gov.au/providers/type/content/legislation-and-regulations" TargetMode="External"/><Relationship Id="rId25" Type="http://schemas.openxmlformats.org/officeDocument/2006/relationships/hyperlink" Target="https://www.tac.vic.gov.au/road-safety/statistics/about-tac-surveys/road-safety-and-marketing-surveys" TargetMode="External"/><Relationship Id="rId33" Type="http://schemas.openxmlformats.org/officeDocument/2006/relationships/hyperlink" Target="https://www.tac.vic.gov.au/road-safety/statistics/summaries/lives-lost-by-lga" TargetMode="External"/><Relationship Id="rId38" Type="http://schemas.openxmlformats.org/officeDocument/2006/relationships/hyperlink" Target="https://www.tac.vic.gov.au/about-the-tac/research/evidence-reviews" TargetMode="External"/><Relationship Id="rId2" Type="http://schemas.openxmlformats.org/officeDocument/2006/relationships/customXml" Target="../customXml/item2.xml"/><Relationship Id="rId16" Type="http://schemas.openxmlformats.org/officeDocument/2006/relationships/hyperlink" Target="http://www.tac.vic.gov.au/" TargetMode="External"/><Relationship Id="rId20" Type="http://schemas.openxmlformats.org/officeDocument/2006/relationships/hyperlink" Target="https://www.tac.vic.gov.au/about-the-tac/information-and-privacy/getting-a-copy-of-your-tac-documentation" TargetMode="External"/><Relationship Id="rId29" Type="http://schemas.openxmlformats.org/officeDocument/2006/relationships/hyperlink" Target="https://www.tac.vic.gov.au/road-safety/statistics/summaries/pedestrian-statistics" TargetMode="External"/><Relationship Id="rId41" Type="http://schemas.openxmlformats.org/officeDocument/2006/relationships/hyperlink" Target="https://www.tac.vic.gov.au/about-the-tac/information-and-privacy/getting-a-copy-of-your-tac-documen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tac.vic.gov.au/road-safety/victorian-road-safety-strategy" TargetMode="External"/><Relationship Id="rId32" Type="http://schemas.openxmlformats.org/officeDocument/2006/relationships/hyperlink" Target="https://www.tac.vic.gov.au/road-safety/statistics/summaries/crash-location-data" TargetMode="External"/><Relationship Id="rId37" Type="http://schemas.openxmlformats.org/officeDocument/2006/relationships/hyperlink" Target="https://www.tac.vic.gov.au/road-safety/statistics/online-crash-database" TargetMode="External"/><Relationship Id="rId40" Type="http://schemas.openxmlformats.org/officeDocument/2006/relationships/hyperlink" Target="https://www.tac.vic.gov.au/clients/working-together" TargetMode="External"/><Relationship Id="rId5" Type="http://schemas.openxmlformats.org/officeDocument/2006/relationships/settings" Target="settings.xml"/><Relationship Id="rId15" Type="http://schemas.openxmlformats.org/officeDocument/2006/relationships/hyperlink" Target="mailto:info@tac.vic.gov.au" TargetMode="External"/><Relationship Id="rId23" Type="http://schemas.openxmlformats.org/officeDocument/2006/relationships/hyperlink" Target="https://www.tac.vic.gov.au/clients/forms-and-brochures-clients/information-brochures" TargetMode="External"/><Relationship Id="rId28" Type="http://schemas.openxmlformats.org/officeDocument/2006/relationships/hyperlink" Target="https://www.tac.vic.gov.au/road-safety/statistics/summaries/motorcycle-crash-data" TargetMode="External"/><Relationship Id="rId36" Type="http://schemas.openxmlformats.org/officeDocument/2006/relationships/hyperlink" Target="https://www.tac.vic.gov.au/road-safety/statistics" TargetMode="External"/><Relationship Id="rId10" Type="http://schemas.openxmlformats.org/officeDocument/2006/relationships/footer" Target="footer1.xml"/><Relationship Id="rId19" Type="http://schemas.openxmlformats.org/officeDocument/2006/relationships/hyperlink" Target="https://www.tac.vic.gov.au/clients/how-we-can-help/treatments-and-services/search-policies" TargetMode="External"/><Relationship Id="rId31" Type="http://schemas.openxmlformats.org/officeDocument/2006/relationships/hyperlink" Target="https://www.tac.vic.gov.au/road-safety/statistics/summaries/seatbelt-statistic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ac.vic.gov.au/clients/how-we-can-help" TargetMode="External"/><Relationship Id="rId22" Type="http://schemas.openxmlformats.org/officeDocument/2006/relationships/hyperlink" Target="https://www.tac.vic.gov.au/about-the-tac/information-and-privacy/your-privacy-and-the-tac" TargetMode="External"/><Relationship Id="rId27" Type="http://schemas.openxmlformats.org/officeDocument/2006/relationships/hyperlink" Target="https://www.tac.vic.gov.au/road-safety/statistics/summaries/road-user-statistics" TargetMode="External"/><Relationship Id="rId30" Type="http://schemas.openxmlformats.org/officeDocument/2006/relationships/hyperlink" Target="https://www.tac.vic.gov.au/road-safety/statistics/summaries/speed-statistics" TargetMode="External"/><Relationship Id="rId35" Type="http://schemas.openxmlformats.org/officeDocument/2006/relationships/hyperlink" Target="https://www.tac.vic.gov.au/road-safety/statistics/summaries/bicycle-rider-statistics"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templates\Word\TAC_External%20document_template.dotx" TargetMode="External"/></Relationships>
</file>

<file path=word/theme/theme1.xml><?xml version="1.0" encoding="utf-8"?>
<a:theme xmlns:a="http://schemas.openxmlformats.org/drawingml/2006/main" name="Office Theme">
  <a:themeElements>
    <a:clrScheme name="TAC">
      <a:dk1>
        <a:srgbClr val="000000"/>
      </a:dk1>
      <a:lt1>
        <a:srgbClr val="FFFFFF"/>
      </a:lt1>
      <a:dk2>
        <a:srgbClr val="1E2850"/>
      </a:dk2>
      <a:lt2>
        <a:srgbClr val="E9E9E9"/>
      </a:lt2>
      <a:accent1>
        <a:srgbClr val="0091DA"/>
      </a:accent1>
      <a:accent2>
        <a:srgbClr val="1D2850"/>
      </a:accent2>
      <a:accent3>
        <a:srgbClr val="E2573C"/>
      </a:accent3>
      <a:accent4>
        <a:srgbClr val="F0DA74"/>
      </a:accent4>
      <a:accent5>
        <a:srgbClr val="1BDEC2"/>
      </a:accent5>
      <a:accent6>
        <a:srgbClr val="1E2850"/>
      </a:accent6>
      <a:hlink>
        <a:srgbClr val="0091DA"/>
      </a:hlink>
      <a:folHlink>
        <a:srgbClr val="1E28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DE69-92E9-45E0-BACC-312F7BD9658D}">
  <ds:schemaRefs>
    <ds:schemaRef ds:uri="http://www.w3.org/2001/XMLSchema"/>
  </ds:schemaRefs>
</ds:datastoreItem>
</file>

<file path=customXml/itemProps2.xml><?xml version="1.0" encoding="utf-8"?>
<ds:datastoreItem xmlns:ds="http://schemas.openxmlformats.org/officeDocument/2006/customXml" ds:itemID="{2A8C24D9-4A4D-4571-BA3D-2AE6C635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TAC_External document_template.dotx</Template>
  <TotalTime>28</TotalTime>
  <Pages>15</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Louise Smith (TAC)</cp:lastModifiedBy>
  <cp:revision>7</cp:revision>
  <dcterms:created xsi:type="dcterms:W3CDTF">2024-04-09T23:55:00Z</dcterms:created>
  <dcterms:modified xsi:type="dcterms:W3CDTF">2024-04-10T00:22:00Z</dcterms:modified>
</cp:coreProperties>
</file>